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20F2" w:rsidRDefault="00BA2FFE" w:rsidP="00BA2FFE">
      <w:pPr>
        <w:snapToGrid w:val="0"/>
        <w:spacing w:line="360" w:lineRule="auto"/>
        <w:jc w:val="center"/>
        <w:rPr>
          <w:rFonts w:ascii="黑体" w:eastAsia="黑体" w:hAnsi="黑体"/>
          <w:bCs/>
          <w:sz w:val="32"/>
          <w:szCs w:val="32"/>
        </w:rPr>
      </w:pPr>
      <w:r w:rsidRPr="00694C50">
        <w:rPr>
          <w:rFonts w:ascii="黑体" w:eastAsia="黑体" w:hAnsi="黑体" w:hint="eastAsia"/>
          <w:bCs/>
          <w:sz w:val="32"/>
          <w:szCs w:val="32"/>
        </w:rPr>
        <w:t>同济大学</w:t>
      </w:r>
      <w:r>
        <w:rPr>
          <w:rFonts w:ascii="黑体" w:eastAsia="黑体" w:hAnsi="黑体" w:hint="eastAsia"/>
          <w:bCs/>
          <w:sz w:val="32"/>
          <w:szCs w:val="32"/>
        </w:rPr>
        <w:t>建筑与城市规划</w:t>
      </w:r>
      <w:r w:rsidRPr="00694C50">
        <w:rPr>
          <w:rFonts w:ascii="黑体" w:eastAsia="黑体" w:hAnsi="黑体" w:hint="eastAsia"/>
          <w:bCs/>
          <w:sz w:val="32"/>
          <w:szCs w:val="32"/>
        </w:rPr>
        <w:t>学院2015年招收在职人员攻读</w:t>
      </w:r>
    </w:p>
    <w:p w:rsidR="00BA2FFE" w:rsidRPr="00026F93" w:rsidRDefault="00BA2FFE" w:rsidP="00BA2FFE">
      <w:pPr>
        <w:snapToGrid w:val="0"/>
        <w:spacing w:line="360" w:lineRule="auto"/>
        <w:jc w:val="center"/>
        <w:rPr>
          <w:rFonts w:ascii="黑体" w:eastAsia="黑体" w:hAnsi="黑体"/>
          <w:bCs/>
          <w:sz w:val="32"/>
          <w:szCs w:val="32"/>
        </w:rPr>
      </w:pPr>
      <w:r w:rsidRPr="00026F93">
        <w:rPr>
          <w:rFonts w:ascii="黑体" w:eastAsia="黑体" w:hAnsi="黑体" w:hint="eastAsia"/>
          <w:bCs/>
          <w:sz w:val="32"/>
          <w:szCs w:val="32"/>
        </w:rPr>
        <w:t>风景园林硕士专业学位复试具体安排</w:t>
      </w:r>
    </w:p>
    <w:p w:rsidR="00435241" w:rsidRPr="00026F93" w:rsidRDefault="00435241" w:rsidP="00026F93">
      <w:pPr>
        <w:snapToGrid w:val="0"/>
        <w:spacing w:line="360" w:lineRule="auto"/>
        <w:ind w:firstLineChars="150" w:firstLine="360"/>
        <w:jc w:val="left"/>
        <w:rPr>
          <w:rFonts w:asciiTheme="minorEastAsia" w:eastAsiaTheme="minorEastAsia" w:hAnsiTheme="minorEastAsia"/>
          <w:bCs/>
          <w:sz w:val="24"/>
        </w:rPr>
      </w:pPr>
      <w:r w:rsidRPr="00026F93">
        <w:rPr>
          <w:rFonts w:asciiTheme="minorEastAsia" w:eastAsiaTheme="minorEastAsia" w:hAnsiTheme="minorEastAsia" w:hint="eastAsia"/>
          <w:bCs/>
          <w:sz w:val="24"/>
        </w:rPr>
        <w:t>现就同济大学2015年招收在职人员攻读风景园林硕士专业学位复试的有关事项通知如下：</w:t>
      </w:r>
    </w:p>
    <w:p w:rsidR="000C625F" w:rsidRDefault="000C625F" w:rsidP="00026F93">
      <w:pPr>
        <w:snapToGrid w:val="0"/>
        <w:spacing w:line="360" w:lineRule="auto"/>
        <w:ind w:firstLineChars="150" w:firstLine="361"/>
        <w:jc w:val="left"/>
        <w:rPr>
          <w:rFonts w:asciiTheme="minorEastAsia" w:eastAsiaTheme="minorEastAsia" w:hAnsiTheme="minorEastAsia"/>
          <w:bCs/>
          <w:sz w:val="24"/>
        </w:rPr>
      </w:pPr>
      <w:r w:rsidRPr="00026F93">
        <w:rPr>
          <w:rFonts w:asciiTheme="minorEastAsia" w:eastAsiaTheme="minorEastAsia" w:hAnsiTheme="minorEastAsia" w:hint="eastAsia"/>
          <w:b/>
          <w:bCs/>
          <w:sz w:val="24"/>
        </w:rPr>
        <w:t>一、参加复试的全国联考成绩要求</w:t>
      </w:r>
      <w:r w:rsidR="00026F93">
        <w:rPr>
          <w:rFonts w:asciiTheme="minorEastAsia" w:eastAsiaTheme="minorEastAsia" w:hAnsiTheme="minorEastAsia" w:hint="eastAsia"/>
          <w:bCs/>
          <w:sz w:val="24"/>
        </w:rPr>
        <w:t>：</w:t>
      </w:r>
      <w:r w:rsidRPr="00026F93">
        <w:rPr>
          <w:rFonts w:asciiTheme="minorEastAsia" w:eastAsiaTheme="minorEastAsia" w:hAnsiTheme="minorEastAsia"/>
          <w:bCs/>
          <w:sz w:val="24"/>
        </w:rPr>
        <w:br/>
      </w:r>
      <w:r w:rsidRPr="00026F93">
        <w:rPr>
          <w:rFonts w:asciiTheme="minorEastAsia" w:eastAsiaTheme="minorEastAsia" w:hAnsiTheme="minorEastAsia" w:hint="eastAsia"/>
          <w:bCs/>
          <w:sz w:val="24"/>
        </w:rPr>
        <w:t xml:space="preserve">   </w:t>
      </w:r>
      <w:r w:rsidR="008A3A9B" w:rsidRPr="00026F93">
        <w:rPr>
          <w:rFonts w:asciiTheme="minorEastAsia" w:eastAsiaTheme="minorEastAsia" w:hAnsiTheme="minorEastAsia" w:hint="eastAsia"/>
          <w:bCs/>
          <w:sz w:val="24"/>
        </w:rPr>
        <w:t xml:space="preserve"> </w:t>
      </w:r>
      <w:r w:rsidRPr="00026F93">
        <w:rPr>
          <w:rFonts w:asciiTheme="minorEastAsia" w:eastAsiaTheme="minorEastAsia" w:hAnsiTheme="minorEastAsia" w:hint="eastAsia"/>
          <w:bCs/>
          <w:sz w:val="24"/>
        </w:rPr>
        <w:t>参加同济大学2015年招收在职人员攻读风景园林硕士专业学位复试的全国联考成绩要求为：入学资格考试（GCT）总分不低于180分。</w:t>
      </w:r>
    </w:p>
    <w:p w:rsidR="00E36D5E" w:rsidRPr="00026F93" w:rsidRDefault="00E36D5E" w:rsidP="00E36D5E">
      <w:pPr>
        <w:snapToGrid w:val="0"/>
        <w:spacing w:line="360" w:lineRule="auto"/>
        <w:ind w:firstLineChars="150" w:firstLine="360"/>
        <w:jc w:val="left"/>
        <w:rPr>
          <w:rFonts w:asciiTheme="minorEastAsia" w:eastAsiaTheme="minorEastAsia" w:hAnsiTheme="minorEastAsia"/>
          <w:bCs/>
          <w:sz w:val="24"/>
        </w:rPr>
      </w:pPr>
    </w:p>
    <w:p w:rsidR="00026F93" w:rsidRPr="00026F93" w:rsidRDefault="000C625F" w:rsidP="00026F93">
      <w:pPr>
        <w:snapToGrid w:val="0"/>
        <w:spacing w:line="360" w:lineRule="auto"/>
        <w:ind w:firstLineChars="150" w:firstLine="361"/>
        <w:rPr>
          <w:rFonts w:asciiTheme="minorEastAsia" w:eastAsiaTheme="minorEastAsia" w:hAnsiTheme="minorEastAsia"/>
          <w:b/>
          <w:bCs/>
          <w:sz w:val="24"/>
        </w:rPr>
      </w:pPr>
      <w:r w:rsidRPr="00026F93">
        <w:rPr>
          <w:rFonts w:asciiTheme="minorEastAsia" w:eastAsiaTheme="minorEastAsia" w:hAnsiTheme="minorEastAsia" w:hint="eastAsia"/>
          <w:b/>
          <w:bCs/>
          <w:sz w:val="24"/>
        </w:rPr>
        <w:t>二、</w:t>
      </w:r>
      <w:r w:rsidR="006120F2" w:rsidRPr="00026F93">
        <w:rPr>
          <w:rFonts w:asciiTheme="minorEastAsia" w:eastAsiaTheme="minorEastAsia" w:hAnsiTheme="minorEastAsia" w:hint="eastAsia"/>
          <w:b/>
          <w:bCs/>
          <w:sz w:val="24"/>
        </w:rPr>
        <w:t>复试前</w:t>
      </w:r>
      <w:r w:rsidR="00026F93" w:rsidRPr="00026F93">
        <w:rPr>
          <w:rFonts w:asciiTheme="minorEastAsia" w:eastAsiaTheme="minorEastAsia" w:hAnsiTheme="minorEastAsia" w:hint="eastAsia"/>
          <w:b/>
          <w:bCs/>
          <w:sz w:val="24"/>
        </w:rPr>
        <w:t>的相关程序：</w:t>
      </w:r>
    </w:p>
    <w:p w:rsidR="008A3A9B" w:rsidRDefault="006120F2" w:rsidP="00026F93">
      <w:pPr>
        <w:snapToGrid w:val="0"/>
        <w:spacing w:line="360" w:lineRule="auto"/>
        <w:ind w:firstLineChars="250" w:firstLine="600"/>
        <w:rPr>
          <w:rFonts w:asciiTheme="minorEastAsia" w:eastAsiaTheme="minorEastAsia" w:hAnsiTheme="minorEastAsia"/>
          <w:bCs/>
          <w:sz w:val="24"/>
        </w:rPr>
      </w:pPr>
      <w:r w:rsidRPr="00026F93">
        <w:rPr>
          <w:rFonts w:asciiTheme="minorEastAsia" w:eastAsiaTheme="minorEastAsia" w:hAnsiTheme="minorEastAsia" w:hint="eastAsia"/>
          <w:bCs/>
          <w:sz w:val="24"/>
        </w:rPr>
        <w:t>补填报所属教学点、报考专业基础课考试科目信息、缴费、</w:t>
      </w:r>
      <w:r w:rsidR="008A3A9B" w:rsidRPr="00026F93">
        <w:rPr>
          <w:rFonts w:asciiTheme="minorEastAsia" w:eastAsiaTheme="minorEastAsia" w:hAnsiTheme="minorEastAsia" w:hint="eastAsia"/>
          <w:bCs/>
          <w:sz w:val="24"/>
        </w:rPr>
        <w:t>打印《</w:t>
      </w:r>
      <w:r w:rsidR="008A3A9B" w:rsidRPr="00026F93">
        <w:rPr>
          <w:rFonts w:asciiTheme="minorEastAsia" w:eastAsiaTheme="minorEastAsia" w:hAnsiTheme="minorEastAsia"/>
          <w:bCs/>
          <w:sz w:val="24"/>
        </w:rPr>
        <w:t>复试通知书》</w:t>
      </w:r>
      <w:r w:rsidR="00CD6DE9">
        <w:rPr>
          <w:rFonts w:asciiTheme="minorEastAsia" w:eastAsiaTheme="minorEastAsia" w:hAnsiTheme="minorEastAsia" w:hint="eastAsia"/>
          <w:bCs/>
          <w:sz w:val="24"/>
        </w:rPr>
        <w:t>、</w:t>
      </w:r>
      <w:r w:rsidRPr="00026F93">
        <w:rPr>
          <w:rFonts w:asciiTheme="minorEastAsia" w:eastAsiaTheme="minorEastAsia" w:hAnsiTheme="minorEastAsia" w:hint="eastAsia"/>
          <w:bCs/>
          <w:sz w:val="24"/>
        </w:rPr>
        <w:t>报考资格审查等信息按照</w:t>
      </w:r>
      <w:r w:rsidR="008D6B49" w:rsidRPr="00026F93">
        <w:rPr>
          <w:rFonts w:asciiTheme="minorEastAsia" w:eastAsiaTheme="minorEastAsia" w:hAnsiTheme="minorEastAsia" w:hint="eastAsia"/>
          <w:bCs/>
          <w:sz w:val="24"/>
        </w:rPr>
        <w:t>同济大学专业学位教育网2015年12月31日</w:t>
      </w:r>
      <w:r w:rsidR="008D6B49" w:rsidRPr="00026F93">
        <w:rPr>
          <w:rFonts w:asciiTheme="minorEastAsia" w:eastAsiaTheme="minorEastAsia" w:hAnsiTheme="minorEastAsia" w:hint="eastAsia"/>
          <w:b/>
          <w:bCs/>
          <w:sz w:val="24"/>
        </w:rPr>
        <w:t>《同济大学2015年招收在职人员攻读工程硕士</w:t>
      </w:r>
      <w:r w:rsidR="00363B07">
        <w:rPr>
          <w:rFonts w:asciiTheme="minorEastAsia" w:eastAsiaTheme="minorEastAsia" w:hAnsiTheme="minorEastAsia" w:hint="eastAsia"/>
          <w:b/>
          <w:bCs/>
          <w:sz w:val="24"/>
        </w:rPr>
        <w:t>、风景园林硕士</w:t>
      </w:r>
      <w:r w:rsidR="008D6B49" w:rsidRPr="00026F93">
        <w:rPr>
          <w:rFonts w:asciiTheme="minorEastAsia" w:eastAsiaTheme="minorEastAsia" w:hAnsiTheme="minorEastAsia" w:hint="eastAsia"/>
          <w:b/>
          <w:bCs/>
          <w:sz w:val="24"/>
        </w:rPr>
        <w:t>专业学位复试（第二阶段）安排通知》</w:t>
      </w:r>
      <w:r w:rsidR="008D6B49" w:rsidRPr="00026F93">
        <w:rPr>
          <w:rFonts w:asciiTheme="minorEastAsia" w:eastAsiaTheme="minorEastAsia" w:hAnsiTheme="minorEastAsia" w:hint="eastAsia"/>
          <w:bCs/>
          <w:sz w:val="24"/>
        </w:rPr>
        <w:t>执行。</w:t>
      </w:r>
    </w:p>
    <w:p w:rsidR="00E36D5E" w:rsidRDefault="00E36D5E" w:rsidP="00026F93">
      <w:pPr>
        <w:snapToGrid w:val="0"/>
        <w:spacing w:line="360" w:lineRule="auto"/>
        <w:ind w:firstLineChars="250" w:firstLine="600"/>
        <w:rPr>
          <w:rFonts w:asciiTheme="minorEastAsia" w:eastAsiaTheme="minorEastAsia" w:hAnsiTheme="minorEastAsia"/>
          <w:bCs/>
          <w:sz w:val="24"/>
        </w:rPr>
      </w:pPr>
    </w:p>
    <w:p w:rsidR="005B1EC4" w:rsidRPr="005B1EC4" w:rsidRDefault="005B1EC4" w:rsidP="005B1EC4">
      <w:pPr>
        <w:snapToGrid w:val="0"/>
        <w:spacing w:line="360" w:lineRule="auto"/>
        <w:ind w:firstLineChars="146" w:firstLine="352"/>
        <w:rPr>
          <w:rFonts w:asciiTheme="minorEastAsia" w:eastAsiaTheme="minorEastAsia" w:hAnsiTheme="minorEastAsia"/>
          <w:b/>
          <w:bCs/>
          <w:sz w:val="24"/>
        </w:rPr>
      </w:pPr>
      <w:r w:rsidRPr="005B1EC4">
        <w:rPr>
          <w:rFonts w:asciiTheme="minorEastAsia" w:eastAsiaTheme="minorEastAsia" w:hAnsiTheme="minorEastAsia" w:hint="eastAsia"/>
          <w:b/>
          <w:bCs/>
          <w:sz w:val="24"/>
        </w:rPr>
        <w:t>三、复试所需材料：</w:t>
      </w:r>
    </w:p>
    <w:p w:rsidR="005B1EC4" w:rsidRDefault="005B1EC4" w:rsidP="00026F93">
      <w:pPr>
        <w:snapToGrid w:val="0"/>
        <w:spacing w:line="360" w:lineRule="auto"/>
        <w:ind w:firstLineChars="250" w:firstLine="600"/>
        <w:rPr>
          <w:rFonts w:asciiTheme="minorEastAsia" w:eastAsiaTheme="minorEastAsia" w:hAnsiTheme="minorEastAsia"/>
          <w:bCs/>
          <w:sz w:val="24"/>
        </w:rPr>
      </w:pPr>
      <w:r>
        <w:rPr>
          <w:rFonts w:asciiTheme="minorEastAsia" w:eastAsiaTheme="minorEastAsia" w:hAnsiTheme="minorEastAsia" w:hint="eastAsia"/>
          <w:bCs/>
          <w:sz w:val="24"/>
        </w:rPr>
        <w:t>1、复试通知书；</w:t>
      </w:r>
    </w:p>
    <w:p w:rsidR="005B1EC4" w:rsidRDefault="005B1EC4" w:rsidP="00026F93">
      <w:pPr>
        <w:snapToGrid w:val="0"/>
        <w:spacing w:line="360" w:lineRule="auto"/>
        <w:ind w:firstLineChars="250" w:firstLine="600"/>
        <w:rPr>
          <w:rFonts w:asciiTheme="minorEastAsia" w:eastAsiaTheme="minorEastAsia" w:hAnsiTheme="minorEastAsia"/>
          <w:bCs/>
          <w:sz w:val="24"/>
        </w:rPr>
      </w:pPr>
      <w:r>
        <w:rPr>
          <w:rFonts w:asciiTheme="minorEastAsia" w:eastAsiaTheme="minorEastAsia" w:hAnsiTheme="minorEastAsia" w:hint="eastAsia"/>
          <w:bCs/>
          <w:sz w:val="24"/>
        </w:rPr>
        <w:t>2、已加盖公章的《资格审查表》；</w:t>
      </w:r>
    </w:p>
    <w:p w:rsidR="005B1EC4" w:rsidRDefault="005B1EC4" w:rsidP="00026F93">
      <w:pPr>
        <w:snapToGrid w:val="0"/>
        <w:spacing w:line="360" w:lineRule="auto"/>
        <w:ind w:firstLineChars="250" w:firstLine="600"/>
        <w:rPr>
          <w:rFonts w:asciiTheme="minorEastAsia" w:eastAsiaTheme="minorEastAsia" w:hAnsiTheme="minorEastAsia"/>
          <w:bCs/>
          <w:sz w:val="24"/>
        </w:rPr>
      </w:pPr>
      <w:r>
        <w:rPr>
          <w:rFonts w:asciiTheme="minorEastAsia" w:eastAsiaTheme="minorEastAsia" w:hAnsiTheme="minorEastAsia" w:hint="eastAsia"/>
          <w:bCs/>
          <w:sz w:val="24"/>
        </w:rPr>
        <w:t>3、有效居民身份证；</w:t>
      </w:r>
    </w:p>
    <w:p w:rsidR="005B1EC4" w:rsidRDefault="005B1EC4" w:rsidP="00026F93">
      <w:pPr>
        <w:snapToGrid w:val="0"/>
        <w:spacing w:line="360" w:lineRule="auto"/>
        <w:ind w:firstLineChars="250" w:firstLine="600"/>
        <w:rPr>
          <w:rFonts w:asciiTheme="minorEastAsia" w:eastAsiaTheme="minorEastAsia" w:hAnsiTheme="minorEastAsia"/>
          <w:bCs/>
          <w:sz w:val="24"/>
        </w:rPr>
      </w:pPr>
      <w:r>
        <w:rPr>
          <w:rFonts w:asciiTheme="minorEastAsia" w:eastAsiaTheme="minorEastAsia" w:hAnsiTheme="minorEastAsia" w:hint="eastAsia"/>
          <w:bCs/>
          <w:sz w:val="24"/>
        </w:rPr>
        <w:t>4、毕业证书和学位证书；</w:t>
      </w:r>
    </w:p>
    <w:p w:rsidR="00B7614A" w:rsidRDefault="005B1EC4" w:rsidP="00D07901">
      <w:pPr>
        <w:snapToGrid w:val="0"/>
        <w:spacing w:line="360" w:lineRule="auto"/>
        <w:ind w:firstLineChars="250" w:firstLine="600"/>
        <w:rPr>
          <w:rFonts w:asciiTheme="minorEastAsia" w:eastAsiaTheme="minorEastAsia" w:hAnsiTheme="minorEastAsia"/>
          <w:bCs/>
          <w:sz w:val="24"/>
        </w:rPr>
      </w:pPr>
      <w:r>
        <w:rPr>
          <w:rFonts w:asciiTheme="minorEastAsia" w:eastAsiaTheme="minorEastAsia" w:hAnsiTheme="minorEastAsia" w:hint="eastAsia"/>
          <w:bCs/>
          <w:sz w:val="24"/>
        </w:rPr>
        <w:t>5、学历认证材料；</w:t>
      </w:r>
    </w:p>
    <w:p w:rsidR="00E36D5E" w:rsidRPr="005B1EC4" w:rsidRDefault="00E36D5E" w:rsidP="00D07901">
      <w:pPr>
        <w:snapToGrid w:val="0"/>
        <w:spacing w:line="360" w:lineRule="auto"/>
        <w:ind w:firstLineChars="250" w:firstLine="600"/>
        <w:rPr>
          <w:rFonts w:asciiTheme="minorEastAsia" w:eastAsiaTheme="minorEastAsia" w:hAnsiTheme="minorEastAsia"/>
          <w:bCs/>
          <w:sz w:val="24"/>
        </w:rPr>
      </w:pPr>
    </w:p>
    <w:p w:rsidR="00E36D5E" w:rsidRDefault="005B1EC4" w:rsidP="00026F93">
      <w:pPr>
        <w:snapToGrid w:val="0"/>
        <w:spacing w:line="360" w:lineRule="auto"/>
        <w:ind w:leftChars="171" w:left="477" w:hangingChars="49" w:hanging="118"/>
        <w:jc w:val="left"/>
        <w:rPr>
          <w:rFonts w:asciiTheme="minorEastAsia" w:eastAsiaTheme="minorEastAsia" w:hAnsiTheme="minorEastAsia"/>
          <w:b/>
          <w:bCs/>
          <w:sz w:val="24"/>
        </w:rPr>
      </w:pPr>
      <w:r>
        <w:rPr>
          <w:rFonts w:asciiTheme="minorEastAsia" w:eastAsiaTheme="minorEastAsia" w:hAnsiTheme="minorEastAsia" w:hint="eastAsia"/>
          <w:b/>
          <w:bCs/>
          <w:sz w:val="24"/>
        </w:rPr>
        <w:t>四</w:t>
      </w:r>
      <w:r w:rsidR="00EE2579" w:rsidRPr="00026F93">
        <w:rPr>
          <w:rFonts w:asciiTheme="minorEastAsia" w:eastAsiaTheme="minorEastAsia" w:hAnsiTheme="minorEastAsia" w:hint="eastAsia"/>
          <w:b/>
          <w:bCs/>
          <w:sz w:val="24"/>
        </w:rPr>
        <w:t>、</w:t>
      </w:r>
      <w:r w:rsidR="00BA2FFE" w:rsidRPr="00026F93">
        <w:rPr>
          <w:rFonts w:asciiTheme="minorEastAsia" w:eastAsiaTheme="minorEastAsia" w:hAnsiTheme="minorEastAsia" w:hint="eastAsia"/>
          <w:b/>
          <w:bCs/>
          <w:sz w:val="24"/>
        </w:rPr>
        <w:t>复试</w:t>
      </w:r>
      <w:r w:rsidR="00C466A1" w:rsidRPr="00026F93">
        <w:rPr>
          <w:rFonts w:asciiTheme="minorEastAsia" w:eastAsiaTheme="minorEastAsia" w:hAnsiTheme="minorEastAsia" w:hint="eastAsia"/>
          <w:b/>
          <w:bCs/>
          <w:sz w:val="24"/>
        </w:rPr>
        <w:t>内容及安排</w:t>
      </w:r>
    </w:p>
    <w:p w:rsidR="00BA2FFE" w:rsidRPr="00026F93" w:rsidRDefault="008D6B49" w:rsidP="00E36D5E">
      <w:pPr>
        <w:snapToGrid w:val="0"/>
        <w:spacing w:line="360" w:lineRule="auto"/>
        <w:ind w:leftChars="227" w:left="477"/>
        <w:jc w:val="left"/>
        <w:rPr>
          <w:rFonts w:asciiTheme="minorEastAsia" w:eastAsiaTheme="minorEastAsia" w:hAnsiTheme="minorEastAsia"/>
          <w:bCs/>
          <w:sz w:val="24"/>
        </w:rPr>
      </w:pPr>
      <w:r w:rsidRPr="00026F93">
        <w:rPr>
          <w:rFonts w:asciiTheme="minorEastAsia" w:eastAsiaTheme="minorEastAsia" w:hAnsiTheme="minorEastAsia" w:hint="eastAsia"/>
          <w:bCs/>
          <w:sz w:val="24"/>
        </w:rPr>
        <w:t>复试科目包括专业基础和和专业综合。</w:t>
      </w:r>
    </w:p>
    <w:p w:rsidR="008D6B49" w:rsidRPr="00026F93" w:rsidRDefault="008D6B49" w:rsidP="00026F93">
      <w:pPr>
        <w:snapToGrid w:val="0"/>
        <w:spacing w:line="360" w:lineRule="auto"/>
        <w:ind w:firstLineChars="200" w:firstLine="480"/>
        <w:jc w:val="left"/>
        <w:rPr>
          <w:rFonts w:asciiTheme="minorEastAsia" w:eastAsiaTheme="minorEastAsia" w:hAnsiTheme="minorEastAsia"/>
          <w:bCs/>
          <w:sz w:val="24"/>
        </w:rPr>
      </w:pPr>
      <w:r w:rsidRPr="00026F93">
        <w:rPr>
          <w:rFonts w:asciiTheme="minorEastAsia" w:eastAsiaTheme="minorEastAsia" w:hAnsiTheme="minorEastAsia" w:hint="eastAsia"/>
          <w:bCs/>
          <w:sz w:val="24"/>
        </w:rPr>
        <w:t>专业基础课考试时间为</w:t>
      </w:r>
      <w:r w:rsidRPr="00026F93">
        <w:rPr>
          <w:rFonts w:asciiTheme="minorEastAsia" w:eastAsiaTheme="minorEastAsia" w:hAnsiTheme="minorEastAsia" w:hint="eastAsia"/>
          <w:b/>
          <w:bCs/>
          <w:sz w:val="24"/>
        </w:rPr>
        <w:t>2016年1月16日上午8:30-11:30</w:t>
      </w:r>
      <w:r w:rsidRPr="00026F93">
        <w:rPr>
          <w:rFonts w:asciiTheme="minorEastAsia" w:eastAsiaTheme="minorEastAsia" w:hAnsiTheme="minorEastAsia" w:hint="eastAsia"/>
          <w:bCs/>
          <w:sz w:val="24"/>
        </w:rPr>
        <w:t>，考试方式为笔试，满分为100分，考试地点、考生须知等具体信息以《复试通知书》为准</w:t>
      </w:r>
      <w:r w:rsidR="00F81965" w:rsidRPr="00026F93">
        <w:rPr>
          <w:rFonts w:asciiTheme="minorEastAsia" w:eastAsiaTheme="minorEastAsia" w:hAnsiTheme="minorEastAsia" w:hint="eastAsia"/>
          <w:bCs/>
          <w:sz w:val="24"/>
        </w:rPr>
        <w:t>，由研究生院统一组织进行。</w:t>
      </w:r>
    </w:p>
    <w:p w:rsidR="00EE2579" w:rsidRDefault="00F81965" w:rsidP="00026F93">
      <w:pPr>
        <w:snapToGrid w:val="0"/>
        <w:spacing w:line="360" w:lineRule="auto"/>
        <w:ind w:firstLineChars="150" w:firstLine="360"/>
        <w:jc w:val="left"/>
        <w:rPr>
          <w:rFonts w:asciiTheme="minorEastAsia" w:eastAsiaTheme="minorEastAsia" w:hAnsiTheme="minorEastAsia"/>
          <w:bCs/>
          <w:sz w:val="24"/>
        </w:rPr>
      </w:pPr>
      <w:r w:rsidRPr="00026F93">
        <w:rPr>
          <w:rFonts w:asciiTheme="minorEastAsia" w:eastAsiaTheme="minorEastAsia" w:hAnsiTheme="minorEastAsia" w:hint="eastAsia"/>
          <w:bCs/>
          <w:sz w:val="24"/>
        </w:rPr>
        <w:t>专业综合</w:t>
      </w:r>
      <w:r w:rsidR="005571E7">
        <w:rPr>
          <w:rFonts w:asciiTheme="minorEastAsia" w:eastAsiaTheme="minorEastAsia" w:hAnsiTheme="minorEastAsia" w:hint="eastAsia"/>
          <w:bCs/>
          <w:sz w:val="24"/>
        </w:rPr>
        <w:t>考试</w:t>
      </w:r>
      <w:r w:rsidRPr="00026F93">
        <w:rPr>
          <w:rFonts w:asciiTheme="minorEastAsia" w:eastAsiaTheme="minorEastAsia" w:hAnsiTheme="minorEastAsia" w:hint="eastAsia"/>
          <w:bCs/>
          <w:sz w:val="24"/>
        </w:rPr>
        <w:t>时间为</w:t>
      </w:r>
      <w:r w:rsidRPr="00026F93">
        <w:rPr>
          <w:rFonts w:asciiTheme="minorEastAsia" w:eastAsiaTheme="minorEastAsia" w:hAnsiTheme="minorEastAsia" w:hint="eastAsia"/>
          <w:b/>
          <w:bCs/>
          <w:sz w:val="24"/>
        </w:rPr>
        <w:t>2016年1月16日下午1</w:t>
      </w:r>
      <w:r w:rsidR="00EF60FD" w:rsidRPr="00026F93">
        <w:rPr>
          <w:rFonts w:asciiTheme="minorEastAsia" w:eastAsiaTheme="minorEastAsia" w:hAnsiTheme="minorEastAsia" w:hint="eastAsia"/>
          <w:b/>
          <w:bCs/>
          <w:sz w:val="24"/>
        </w:rPr>
        <w:t>3</w:t>
      </w:r>
      <w:r w:rsidRPr="00026F93">
        <w:rPr>
          <w:rFonts w:asciiTheme="minorEastAsia" w:eastAsiaTheme="minorEastAsia" w:hAnsiTheme="minorEastAsia" w:hint="eastAsia"/>
          <w:b/>
          <w:bCs/>
          <w:sz w:val="24"/>
        </w:rPr>
        <w:t>:00</w:t>
      </w:r>
      <w:r w:rsidRPr="00026F93">
        <w:rPr>
          <w:rFonts w:asciiTheme="minorEastAsia" w:eastAsiaTheme="minorEastAsia" w:hAnsiTheme="minorEastAsia" w:hint="eastAsia"/>
          <w:bCs/>
          <w:sz w:val="24"/>
        </w:rPr>
        <w:t>，考试方式为面试，满分100分，考试地点为建筑与城市规划学院B楼及C楼教室</w:t>
      </w:r>
      <w:r w:rsidR="0023514A" w:rsidRPr="00026F93">
        <w:rPr>
          <w:rFonts w:asciiTheme="minorEastAsia" w:eastAsiaTheme="minorEastAsia" w:hAnsiTheme="minorEastAsia" w:hint="eastAsia"/>
          <w:bCs/>
          <w:sz w:val="24"/>
        </w:rPr>
        <w:t>及会议室</w:t>
      </w:r>
      <w:r w:rsidRPr="00026F93">
        <w:rPr>
          <w:rFonts w:asciiTheme="minorEastAsia" w:eastAsiaTheme="minorEastAsia" w:hAnsiTheme="minorEastAsia" w:hint="eastAsia"/>
          <w:bCs/>
          <w:sz w:val="24"/>
        </w:rPr>
        <w:t>。专业综合考试分组名单</w:t>
      </w:r>
      <w:r w:rsidRPr="00057D6D">
        <w:rPr>
          <w:rFonts w:asciiTheme="minorEastAsia" w:eastAsiaTheme="minorEastAsia" w:hAnsiTheme="minorEastAsia" w:hint="eastAsia"/>
          <w:b/>
          <w:bCs/>
          <w:sz w:val="24"/>
        </w:rPr>
        <w:t>1月</w:t>
      </w:r>
      <w:r w:rsidR="00057D6D" w:rsidRPr="00057D6D">
        <w:rPr>
          <w:rFonts w:asciiTheme="minorEastAsia" w:eastAsiaTheme="minorEastAsia" w:hAnsiTheme="minorEastAsia" w:hint="eastAsia"/>
          <w:b/>
          <w:bCs/>
          <w:sz w:val="24"/>
        </w:rPr>
        <w:t>16日上午9点</w:t>
      </w:r>
      <w:r w:rsidRPr="00026F93">
        <w:rPr>
          <w:rFonts w:asciiTheme="minorEastAsia" w:eastAsiaTheme="minorEastAsia" w:hAnsiTheme="minorEastAsia" w:hint="eastAsia"/>
          <w:bCs/>
          <w:sz w:val="24"/>
        </w:rPr>
        <w:t>在同济大学</w:t>
      </w:r>
      <w:r w:rsidR="00EF60FD" w:rsidRPr="00026F93">
        <w:rPr>
          <w:rFonts w:asciiTheme="minorEastAsia" w:eastAsiaTheme="minorEastAsia" w:hAnsiTheme="minorEastAsia" w:hint="eastAsia"/>
          <w:bCs/>
          <w:sz w:val="24"/>
        </w:rPr>
        <w:t>建筑与城市规划学院</w:t>
      </w:r>
      <w:r w:rsidR="00057D6D">
        <w:rPr>
          <w:rFonts w:asciiTheme="minorEastAsia" w:eastAsiaTheme="minorEastAsia" w:hAnsiTheme="minorEastAsia" w:hint="eastAsia"/>
          <w:bCs/>
          <w:sz w:val="24"/>
        </w:rPr>
        <w:t>B楼门厅布告栏</w:t>
      </w:r>
      <w:r w:rsidRPr="00026F93">
        <w:rPr>
          <w:rFonts w:asciiTheme="minorEastAsia" w:eastAsiaTheme="minorEastAsia" w:hAnsiTheme="minorEastAsia" w:hint="eastAsia"/>
          <w:bCs/>
          <w:sz w:val="24"/>
        </w:rPr>
        <w:lastRenderedPageBreak/>
        <w:t>公布。</w:t>
      </w:r>
    </w:p>
    <w:p w:rsidR="00D07901" w:rsidRDefault="00E36D5E" w:rsidP="00026F93">
      <w:pPr>
        <w:snapToGrid w:val="0"/>
        <w:spacing w:line="360" w:lineRule="auto"/>
        <w:ind w:firstLineChars="150" w:firstLine="360"/>
        <w:jc w:val="left"/>
        <w:rPr>
          <w:rFonts w:asciiTheme="minorEastAsia" w:eastAsiaTheme="minorEastAsia" w:hAnsiTheme="minorEastAsia"/>
          <w:bCs/>
          <w:sz w:val="24"/>
        </w:rPr>
      </w:pPr>
      <w:r>
        <w:rPr>
          <w:rFonts w:asciiTheme="minorEastAsia" w:eastAsiaTheme="minorEastAsia" w:hAnsiTheme="minorEastAsia" w:hint="eastAsia"/>
          <w:bCs/>
          <w:sz w:val="24"/>
        </w:rPr>
        <w:t>专业综合考核内容和评分标准</w:t>
      </w:r>
      <w:r w:rsidR="00D07901">
        <w:rPr>
          <w:rFonts w:asciiTheme="minorEastAsia" w:eastAsiaTheme="minorEastAsia" w:hAnsiTheme="minorEastAsia" w:hint="eastAsia"/>
          <w:bCs/>
          <w:sz w:val="24"/>
        </w:rPr>
        <w:t>如下：</w:t>
      </w:r>
    </w:p>
    <w:tbl>
      <w:tblPr>
        <w:tblStyle w:val="a7"/>
        <w:tblW w:w="0" w:type="auto"/>
        <w:tblLook w:val="04A0"/>
      </w:tblPr>
      <w:tblGrid>
        <w:gridCol w:w="6629"/>
        <w:gridCol w:w="1893"/>
      </w:tblGrid>
      <w:tr w:rsidR="00D07901" w:rsidTr="00D07901">
        <w:tc>
          <w:tcPr>
            <w:tcW w:w="6629" w:type="dxa"/>
          </w:tcPr>
          <w:p w:rsidR="00D07901" w:rsidRPr="00E36D5E" w:rsidRDefault="00E36D5E" w:rsidP="00026F93">
            <w:pPr>
              <w:snapToGrid w:val="0"/>
              <w:spacing w:line="360" w:lineRule="auto"/>
              <w:jc w:val="left"/>
              <w:rPr>
                <w:rFonts w:asciiTheme="majorEastAsia" w:eastAsiaTheme="majorEastAsia" w:hAnsiTheme="majorEastAsia"/>
                <w:b/>
                <w:bCs/>
                <w:sz w:val="24"/>
              </w:rPr>
            </w:pPr>
            <w:r w:rsidRPr="00E36D5E">
              <w:rPr>
                <w:rFonts w:asciiTheme="majorEastAsia" w:eastAsiaTheme="majorEastAsia" w:hAnsiTheme="majorEastAsia" w:hint="eastAsia"/>
                <w:b/>
                <w:sz w:val="24"/>
              </w:rPr>
              <w:t>考核内容</w:t>
            </w:r>
          </w:p>
        </w:tc>
        <w:tc>
          <w:tcPr>
            <w:tcW w:w="1893" w:type="dxa"/>
          </w:tcPr>
          <w:p w:rsidR="00563A7A" w:rsidRDefault="00E36D5E" w:rsidP="00026F93">
            <w:pPr>
              <w:snapToGrid w:val="0"/>
              <w:spacing w:line="360" w:lineRule="auto"/>
              <w:jc w:val="left"/>
              <w:rPr>
                <w:rFonts w:asciiTheme="majorEastAsia" w:eastAsiaTheme="majorEastAsia" w:hAnsiTheme="majorEastAsia"/>
                <w:b/>
                <w:sz w:val="24"/>
              </w:rPr>
            </w:pPr>
            <w:r w:rsidRPr="00E36D5E">
              <w:rPr>
                <w:rFonts w:asciiTheme="majorEastAsia" w:eastAsiaTheme="majorEastAsia" w:hAnsiTheme="majorEastAsia" w:hint="eastAsia"/>
                <w:b/>
                <w:sz w:val="24"/>
              </w:rPr>
              <w:t>评分标准</w:t>
            </w:r>
          </w:p>
          <w:p w:rsidR="00D07901" w:rsidRPr="00E36D5E" w:rsidRDefault="00563A7A" w:rsidP="00026F93">
            <w:pPr>
              <w:snapToGrid w:val="0"/>
              <w:spacing w:line="360" w:lineRule="auto"/>
              <w:jc w:val="left"/>
              <w:rPr>
                <w:rFonts w:asciiTheme="majorEastAsia" w:eastAsiaTheme="majorEastAsia" w:hAnsiTheme="majorEastAsia"/>
                <w:b/>
                <w:bCs/>
                <w:sz w:val="24"/>
              </w:rPr>
            </w:pPr>
            <w:r>
              <w:rPr>
                <w:rFonts w:asciiTheme="majorEastAsia" w:eastAsiaTheme="majorEastAsia" w:hAnsiTheme="majorEastAsia" w:hint="eastAsia"/>
                <w:b/>
                <w:sz w:val="24"/>
              </w:rPr>
              <w:t>（满分100）</w:t>
            </w:r>
          </w:p>
        </w:tc>
      </w:tr>
      <w:tr w:rsidR="00D07901" w:rsidTr="00D07901">
        <w:tc>
          <w:tcPr>
            <w:tcW w:w="6629" w:type="dxa"/>
          </w:tcPr>
          <w:p w:rsidR="00D07901" w:rsidRDefault="00E36D5E" w:rsidP="00026F93">
            <w:pPr>
              <w:snapToGrid w:val="0"/>
              <w:spacing w:line="360" w:lineRule="auto"/>
              <w:jc w:val="left"/>
              <w:rPr>
                <w:rFonts w:asciiTheme="minorEastAsia" w:eastAsiaTheme="minorEastAsia" w:hAnsiTheme="minorEastAsia"/>
                <w:bCs/>
                <w:sz w:val="24"/>
              </w:rPr>
            </w:pPr>
            <w:r w:rsidRPr="00E36D5E">
              <w:rPr>
                <w:rFonts w:asciiTheme="minorEastAsia" w:eastAsiaTheme="minorEastAsia" w:hAnsiTheme="minorEastAsia" w:hint="eastAsia"/>
                <w:bCs/>
                <w:sz w:val="24"/>
              </w:rPr>
              <w:t>考生从事工程技术或者工程管理工作的潜在素质、岗位经历和工作业绩</w:t>
            </w:r>
          </w:p>
        </w:tc>
        <w:tc>
          <w:tcPr>
            <w:tcW w:w="1893" w:type="dxa"/>
          </w:tcPr>
          <w:p w:rsidR="00D07901" w:rsidRDefault="00E36D5E" w:rsidP="00026F93">
            <w:pPr>
              <w:snapToGrid w:val="0"/>
              <w:spacing w:line="360" w:lineRule="auto"/>
              <w:jc w:val="left"/>
              <w:rPr>
                <w:rFonts w:asciiTheme="minorEastAsia" w:eastAsiaTheme="minorEastAsia" w:hAnsiTheme="minorEastAsia"/>
                <w:bCs/>
                <w:sz w:val="24"/>
              </w:rPr>
            </w:pPr>
            <w:r>
              <w:rPr>
                <w:rFonts w:asciiTheme="minorEastAsia" w:eastAsiaTheme="minorEastAsia" w:hAnsiTheme="minorEastAsia" w:hint="eastAsia"/>
                <w:bCs/>
                <w:sz w:val="24"/>
              </w:rPr>
              <w:t>40分</w:t>
            </w:r>
          </w:p>
        </w:tc>
      </w:tr>
      <w:tr w:rsidR="00D07901" w:rsidTr="00D07901">
        <w:tc>
          <w:tcPr>
            <w:tcW w:w="6629" w:type="dxa"/>
          </w:tcPr>
          <w:p w:rsidR="00D07901" w:rsidRDefault="00E36D5E" w:rsidP="00026F93">
            <w:pPr>
              <w:snapToGrid w:val="0"/>
              <w:spacing w:line="360" w:lineRule="auto"/>
              <w:jc w:val="left"/>
              <w:rPr>
                <w:rFonts w:asciiTheme="minorEastAsia" w:eastAsiaTheme="minorEastAsia" w:hAnsiTheme="minorEastAsia"/>
                <w:bCs/>
                <w:sz w:val="24"/>
              </w:rPr>
            </w:pPr>
            <w:r w:rsidRPr="00E36D5E">
              <w:rPr>
                <w:rFonts w:asciiTheme="minorEastAsia" w:eastAsiaTheme="minorEastAsia" w:hAnsiTheme="minorEastAsia" w:hint="eastAsia"/>
                <w:bCs/>
                <w:sz w:val="24"/>
              </w:rPr>
              <w:t>语言表述能力</w:t>
            </w:r>
          </w:p>
        </w:tc>
        <w:tc>
          <w:tcPr>
            <w:tcW w:w="1893" w:type="dxa"/>
          </w:tcPr>
          <w:p w:rsidR="00D07901" w:rsidRDefault="00E36D5E" w:rsidP="00026F93">
            <w:pPr>
              <w:snapToGrid w:val="0"/>
              <w:spacing w:line="360" w:lineRule="auto"/>
              <w:jc w:val="left"/>
              <w:rPr>
                <w:rFonts w:asciiTheme="minorEastAsia" w:eastAsiaTheme="minorEastAsia" w:hAnsiTheme="minorEastAsia"/>
                <w:bCs/>
                <w:sz w:val="24"/>
              </w:rPr>
            </w:pPr>
            <w:r>
              <w:rPr>
                <w:rFonts w:asciiTheme="minorEastAsia" w:eastAsiaTheme="minorEastAsia" w:hAnsiTheme="minorEastAsia" w:hint="eastAsia"/>
                <w:bCs/>
                <w:sz w:val="24"/>
              </w:rPr>
              <w:t>20分</w:t>
            </w:r>
          </w:p>
        </w:tc>
      </w:tr>
      <w:tr w:rsidR="00D07901" w:rsidTr="00D07901">
        <w:tc>
          <w:tcPr>
            <w:tcW w:w="6629" w:type="dxa"/>
          </w:tcPr>
          <w:p w:rsidR="00D07901" w:rsidRDefault="00E36D5E" w:rsidP="00026F93">
            <w:pPr>
              <w:snapToGrid w:val="0"/>
              <w:spacing w:line="360" w:lineRule="auto"/>
              <w:jc w:val="left"/>
              <w:rPr>
                <w:rFonts w:asciiTheme="minorEastAsia" w:eastAsiaTheme="minorEastAsia" w:hAnsiTheme="minorEastAsia"/>
                <w:bCs/>
                <w:sz w:val="24"/>
              </w:rPr>
            </w:pPr>
            <w:r w:rsidRPr="00E36D5E">
              <w:rPr>
                <w:rFonts w:asciiTheme="minorEastAsia" w:eastAsiaTheme="minorEastAsia" w:hAnsiTheme="minorEastAsia" w:hint="eastAsia"/>
                <w:bCs/>
                <w:sz w:val="24"/>
              </w:rPr>
              <w:t>逻辑分析能力</w:t>
            </w:r>
          </w:p>
        </w:tc>
        <w:tc>
          <w:tcPr>
            <w:tcW w:w="1893" w:type="dxa"/>
          </w:tcPr>
          <w:p w:rsidR="00D07901" w:rsidRDefault="00E36D5E" w:rsidP="00026F93">
            <w:pPr>
              <w:snapToGrid w:val="0"/>
              <w:spacing w:line="360" w:lineRule="auto"/>
              <w:jc w:val="left"/>
              <w:rPr>
                <w:rFonts w:asciiTheme="minorEastAsia" w:eastAsiaTheme="minorEastAsia" w:hAnsiTheme="minorEastAsia"/>
                <w:bCs/>
                <w:sz w:val="24"/>
              </w:rPr>
            </w:pPr>
            <w:r>
              <w:rPr>
                <w:rFonts w:asciiTheme="minorEastAsia" w:eastAsiaTheme="minorEastAsia" w:hAnsiTheme="minorEastAsia" w:hint="eastAsia"/>
                <w:bCs/>
                <w:sz w:val="24"/>
              </w:rPr>
              <w:t>20分</w:t>
            </w:r>
          </w:p>
        </w:tc>
      </w:tr>
      <w:tr w:rsidR="00D07901" w:rsidTr="00D07901">
        <w:tc>
          <w:tcPr>
            <w:tcW w:w="6629" w:type="dxa"/>
          </w:tcPr>
          <w:p w:rsidR="00D07901" w:rsidRDefault="00E36D5E" w:rsidP="00026F93">
            <w:pPr>
              <w:snapToGrid w:val="0"/>
              <w:spacing w:line="360" w:lineRule="auto"/>
              <w:jc w:val="left"/>
              <w:rPr>
                <w:rFonts w:asciiTheme="minorEastAsia" w:eastAsiaTheme="minorEastAsia" w:hAnsiTheme="minorEastAsia"/>
                <w:bCs/>
                <w:sz w:val="24"/>
              </w:rPr>
            </w:pPr>
            <w:r w:rsidRPr="00E36D5E">
              <w:rPr>
                <w:rFonts w:asciiTheme="minorEastAsia" w:eastAsiaTheme="minorEastAsia" w:hAnsiTheme="minorEastAsia" w:hint="eastAsia"/>
                <w:bCs/>
                <w:sz w:val="24"/>
              </w:rPr>
              <w:t>综合知识及其他</w:t>
            </w:r>
          </w:p>
        </w:tc>
        <w:tc>
          <w:tcPr>
            <w:tcW w:w="1893" w:type="dxa"/>
          </w:tcPr>
          <w:p w:rsidR="00D07901" w:rsidRDefault="00E36D5E" w:rsidP="00026F93">
            <w:pPr>
              <w:snapToGrid w:val="0"/>
              <w:spacing w:line="360" w:lineRule="auto"/>
              <w:jc w:val="left"/>
              <w:rPr>
                <w:rFonts w:asciiTheme="minorEastAsia" w:eastAsiaTheme="minorEastAsia" w:hAnsiTheme="minorEastAsia"/>
                <w:bCs/>
                <w:sz w:val="24"/>
              </w:rPr>
            </w:pPr>
            <w:r>
              <w:rPr>
                <w:rFonts w:asciiTheme="minorEastAsia" w:eastAsiaTheme="minorEastAsia" w:hAnsiTheme="minorEastAsia" w:hint="eastAsia"/>
                <w:bCs/>
                <w:sz w:val="24"/>
              </w:rPr>
              <w:t>20分</w:t>
            </w:r>
          </w:p>
        </w:tc>
      </w:tr>
    </w:tbl>
    <w:p w:rsidR="00D07901" w:rsidRPr="00D07901" w:rsidRDefault="00D07901" w:rsidP="00026F93">
      <w:pPr>
        <w:snapToGrid w:val="0"/>
        <w:spacing w:line="360" w:lineRule="auto"/>
        <w:ind w:firstLineChars="150" w:firstLine="360"/>
        <w:jc w:val="left"/>
        <w:rPr>
          <w:rFonts w:asciiTheme="minorEastAsia" w:eastAsiaTheme="minorEastAsia" w:hAnsiTheme="minorEastAsia"/>
          <w:bCs/>
          <w:sz w:val="24"/>
        </w:rPr>
      </w:pPr>
    </w:p>
    <w:p w:rsidR="00BA2FFE" w:rsidRPr="00026F93" w:rsidRDefault="00BA2FFE" w:rsidP="00026F93">
      <w:pPr>
        <w:snapToGrid w:val="0"/>
        <w:spacing w:line="360" w:lineRule="auto"/>
        <w:ind w:firstLineChars="150" w:firstLine="361"/>
        <w:jc w:val="left"/>
        <w:rPr>
          <w:rFonts w:asciiTheme="minorEastAsia" w:eastAsiaTheme="minorEastAsia" w:hAnsiTheme="minorEastAsia"/>
          <w:b/>
          <w:bCs/>
          <w:sz w:val="24"/>
        </w:rPr>
      </w:pPr>
      <w:r w:rsidRPr="00026F93">
        <w:rPr>
          <w:rFonts w:asciiTheme="minorEastAsia" w:eastAsiaTheme="minorEastAsia" w:hAnsiTheme="minorEastAsia" w:hint="eastAsia"/>
          <w:b/>
          <w:bCs/>
          <w:sz w:val="24"/>
        </w:rPr>
        <w:t>请进入复试的考生严格按照上述时间地点参加复试，逾期视为自动放弃！</w:t>
      </w:r>
    </w:p>
    <w:p w:rsidR="00C466A1" w:rsidRPr="00026F93" w:rsidRDefault="005B1EC4" w:rsidP="00026F93">
      <w:pPr>
        <w:snapToGrid w:val="0"/>
        <w:spacing w:line="360" w:lineRule="auto"/>
        <w:ind w:firstLineChars="150" w:firstLine="361"/>
        <w:jc w:val="left"/>
        <w:rPr>
          <w:rFonts w:asciiTheme="minorEastAsia" w:eastAsiaTheme="minorEastAsia" w:hAnsiTheme="minorEastAsia"/>
          <w:b/>
          <w:bCs/>
          <w:sz w:val="24"/>
        </w:rPr>
      </w:pPr>
      <w:r>
        <w:rPr>
          <w:rFonts w:asciiTheme="minorEastAsia" w:eastAsiaTheme="minorEastAsia" w:hAnsiTheme="minorEastAsia" w:hint="eastAsia"/>
          <w:b/>
          <w:bCs/>
          <w:sz w:val="24"/>
        </w:rPr>
        <w:t>五</w:t>
      </w:r>
      <w:r w:rsidR="00C466A1" w:rsidRPr="00026F93">
        <w:rPr>
          <w:rFonts w:asciiTheme="minorEastAsia" w:eastAsiaTheme="minorEastAsia" w:hAnsiTheme="minorEastAsia" w:hint="eastAsia"/>
          <w:b/>
          <w:bCs/>
          <w:sz w:val="24"/>
        </w:rPr>
        <w:t>、录取</w:t>
      </w:r>
    </w:p>
    <w:p w:rsidR="0023514A" w:rsidRPr="00026F93" w:rsidRDefault="005571E7" w:rsidP="00026F93">
      <w:pPr>
        <w:snapToGrid w:val="0"/>
        <w:spacing w:line="360" w:lineRule="auto"/>
        <w:ind w:firstLineChars="150" w:firstLine="360"/>
        <w:jc w:val="left"/>
        <w:rPr>
          <w:rFonts w:asciiTheme="minorEastAsia" w:eastAsiaTheme="minorEastAsia" w:hAnsiTheme="minorEastAsia"/>
          <w:bCs/>
          <w:sz w:val="24"/>
        </w:rPr>
      </w:pPr>
      <w:r>
        <w:rPr>
          <w:rFonts w:asciiTheme="minorEastAsia" w:eastAsiaTheme="minorEastAsia" w:hAnsiTheme="minorEastAsia" w:hint="eastAsia"/>
          <w:bCs/>
          <w:sz w:val="24"/>
        </w:rPr>
        <w:t>1</w:t>
      </w:r>
      <w:r w:rsidR="00C466A1" w:rsidRPr="00026F93">
        <w:rPr>
          <w:rFonts w:asciiTheme="minorEastAsia" w:eastAsiaTheme="minorEastAsia" w:hAnsiTheme="minorEastAsia" w:hint="eastAsia"/>
          <w:bCs/>
          <w:sz w:val="24"/>
        </w:rPr>
        <w:t>、总成绩=全国联考成绩</w:t>
      </w:r>
      <w:r w:rsidR="005D00BE">
        <w:rPr>
          <w:rFonts w:asciiTheme="minorEastAsia" w:eastAsiaTheme="minorEastAsia" w:hAnsiTheme="minorEastAsia" w:hint="eastAsia"/>
          <w:bCs/>
          <w:sz w:val="24"/>
        </w:rPr>
        <w:t>/2</w:t>
      </w:r>
      <w:r w:rsidR="00C466A1" w:rsidRPr="00026F93">
        <w:rPr>
          <w:rFonts w:asciiTheme="minorEastAsia" w:eastAsiaTheme="minorEastAsia" w:hAnsiTheme="minorEastAsia" w:hint="eastAsia"/>
          <w:bCs/>
          <w:sz w:val="24"/>
        </w:rPr>
        <w:t>*30%+</w:t>
      </w:r>
      <w:r w:rsidR="007E23D0">
        <w:rPr>
          <w:rFonts w:asciiTheme="minorEastAsia" w:eastAsiaTheme="minorEastAsia" w:hAnsiTheme="minorEastAsia" w:hint="eastAsia"/>
          <w:bCs/>
          <w:sz w:val="24"/>
        </w:rPr>
        <w:t>(</w:t>
      </w:r>
      <w:r w:rsidR="00C466A1" w:rsidRPr="00026F93">
        <w:rPr>
          <w:rFonts w:asciiTheme="minorEastAsia" w:eastAsiaTheme="minorEastAsia" w:hAnsiTheme="minorEastAsia" w:hint="eastAsia"/>
          <w:bCs/>
          <w:sz w:val="24"/>
        </w:rPr>
        <w:t>专业基础课成绩+专业综合</w:t>
      </w:r>
      <w:r w:rsidR="00CD6DE9">
        <w:rPr>
          <w:rFonts w:asciiTheme="minorEastAsia" w:eastAsiaTheme="minorEastAsia" w:hAnsiTheme="minorEastAsia" w:hint="eastAsia"/>
          <w:bCs/>
          <w:sz w:val="24"/>
        </w:rPr>
        <w:t>成绩</w:t>
      </w:r>
      <w:r w:rsidR="007E23D0">
        <w:rPr>
          <w:rFonts w:asciiTheme="minorEastAsia" w:eastAsiaTheme="minorEastAsia" w:hAnsiTheme="minorEastAsia" w:hint="eastAsia"/>
          <w:bCs/>
          <w:sz w:val="24"/>
        </w:rPr>
        <w:t>)</w:t>
      </w:r>
      <w:r w:rsidR="005D00BE">
        <w:rPr>
          <w:rFonts w:asciiTheme="minorEastAsia" w:eastAsiaTheme="minorEastAsia" w:hAnsiTheme="minorEastAsia" w:hint="eastAsia"/>
          <w:bCs/>
          <w:sz w:val="24"/>
        </w:rPr>
        <w:t>*70%</w:t>
      </w:r>
      <w:r w:rsidR="00C466A1" w:rsidRPr="00026F93">
        <w:rPr>
          <w:rFonts w:asciiTheme="minorEastAsia" w:eastAsiaTheme="minorEastAsia" w:hAnsiTheme="minorEastAsia" w:hint="eastAsia"/>
          <w:bCs/>
          <w:sz w:val="24"/>
        </w:rPr>
        <w:t>，根据总成绩从高分到低分择优录取。</w:t>
      </w:r>
    </w:p>
    <w:p w:rsidR="00AA66A1" w:rsidRPr="00026F93" w:rsidRDefault="00B0778C" w:rsidP="00026F93">
      <w:pPr>
        <w:snapToGrid w:val="0"/>
        <w:spacing w:line="360" w:lineRule="auto"/>
        <w:ind w:firstLineChars="150" w:firstLine="360"/>
        <w:jc w:val="left"/>
        <w:rPr>
          <w:rFonts w:asciiTheme="minorEastAsia" w:eastAsiaTheme="minorEastAsia" w:hAnsiTheme="minorEastAsia"/>
          <w:bCs/>
          <w:sz w:val="24"/>
        </w:rPr>
      </w:pPr>
      <w:r>
        <w:rPr>
          <w:rFonts w:asciiTheme="minorEastAsia" w:eastAsiaTheme="minorEastAsia" w:hAnsiTheme="minorEastAsia" w:hint="eastAsia"/>
          <w:bCs/>
          <w:sz w:val="24"/>
        </w:rPr>
        <w:t>2</w:t>
      </w:r>
      <w:r w:rsidR="00AA66A1" w:rsidRPr="00026F93">
        <w:rPr>
          <w:rFonts w:asciiTheme="minorEastAsia" w:eastAsiaTheme="minorEastAsia" w:hAnsiTheme="minorEastAsia" w:hint="eastAsia"/>
          <w:bCs/>
          <w:sz w:val="24"/>
        </w:rPr>
        <w:t>、以下情况不予录取：</w:t>
      </w:r>
    </w:p>
    <w:p w:rsidR="00AA66A1" w:rsidRPr="00026F93" w:rsidRDefault="00AA66A1" w:rsidP="00026F93">
      <w:pPr>
        <w:snapToGrid w:val="0"/>
        <w:spacing w:line="360" w:lineRule="auto"/>
        <w:ind w:firstLineChars="150" w:firstLine="360"/>
        <w:jc w:val="left"/>
        <w:rPr>
          <w:rFonts w:asciiTheme="minorEastAsia" w:eastAsiaTheme="minorEastAsia" w:hAnsiTheme="minorEastAsia"/>
          <w:bCs/>
          <w:sz w:val="24"/>
        </w:rPr>
      </w:pPr>
      <w:r w:rsidRPr="00026F93">
        <w:rPr>
          <w:rFonts w:asciiTheme="minorEastAsia" w:eastAsiaTheme="minorEastAsia" w:hAnsiTheme="minorEastAsia" w:hint="eastAsia"/>
          <w:bCs/>
          <w:sz w:val="24"/>
        </w:rPr>
        <w:t>（1）报考资格审查不合格者</w:t>
      </w:r>
    </w:p>
    <w:p w:rsidR="00AA66A1" w:rsidRPr="0011569A" w:rsidRDefault="00AA66A1" w:rsidP="00026F93">
      <w:pPr>
        <w:snapToGrid w:val="0"/>
        <w:spacing w:line="360" w:lineRule="auto"/>
        <w:ind w:firstLineChars="150" w:firstLine="360"/>
        <w:jc w:val="left"/>
        <w:rPr>
          <w:rFonts w:asciiTheme="minorEastAsia" w:eastAsiaTheme="minorEastAsia" w:hAnsiTheme="minorEastAsia"/>
          <w:bCs/>
          <w:sz w:val="24"/>
        </w:rPr>
      </w:pPr>
      <w:r w:rsidRPr="0011569A">
        <w:rPr>
          <w:rFonts w:asciiTheme="minorEastAsia" w:eastAsiaTheme="minorEastAsia" w:hAnsiTheme="minorEastAsia" w:hint="eastAsia"/>
          <w:bCs/>
          <w:sz w:val="24"/>
        </w:rPr>
        <w:t>（2）复试</w:t>
      </w:r>
      <w:r w:rsidR="0079306B">
        <w:rPr>
          <w:rFonts w:asciiTheme="minorEastAsia" w:eastAsiaTheme="minorEastAsia" w:hAnsiTheme="minorEastAsia" w:hint="eastAsia"/>
          <w:bCs/>
          <w:sz w:val="24"/>
        </w:rPr>
        <w:t>单科成绩低于60分者</w:t>
      </w:r>
    </w:p>
    <w:p w:rsidR="00B0778C" w:rsidRPr="0011569A" w:rsidRDefault="00B0778C" w:rsidP="00026F93">
      <w:pPr>
        <w:snapToGrid w:val="0"/>
        <w:spacing w:line="360" w:lineRule="auto"/>
        <w:ind w:firstLineChars="150" w:firstLine="360"/>
        <w:jc w:val="left"/>
        <w:rPr>
          <w:rFonts w:asciiTheme="minorEastAsia" w:eastAsiaTheme="minorEastAsia" w:hAnsiTheme="minorEastAsia"/>
          <w:bCs/>
          <w:sz w:val="24"/>
        </w:rPr>
      </w:pPr>
      <w:r w:rsidRPr="0011569A">
        <w:rPr>
          <w:rFonts w:asciiTheme="minorEastAsia" w:eastAsiaTheme="minorEastAsia" w:hAnsiTheme="minorEastAsia" w:hint="eastAsia"/>
          <w:bCs/>
          <w:sz w:val="24"/>
        </w:rPr>
        <w:t>3</w:t>
      </w:r>
      <w:r w:rsidR="00BF4991">
        <w:rPr>
          <w:rFonts w:asciiTheme="minorEastAsia" w:eastAsiaTheme="minorEastAsia" w:hAnsiTheme="minorEastAsia" w:hint="eastAsia"/>
          <w:bCs/>
          <w:sz w:val="24"/>
        </w:rPr>
        <w:t>、拟录取名单按照</w:t>
      </w:r>
      <w:r w:rsidRPr="0011569A">
        <w:rPr>
          <w:rFonts w:asciiTheme="minorEastAsia" w:eastAsiaTheme="minorEastAsia" w:hAnsiTheme="minorEastAsia" w:hint="eastAsia"/>
          <w:bCs/>
          <w:sz w:val="24"/>
        </w:rPr>
        <w:t>研究生院</w:t>
      </w:r>
      <w:r w:rsidR="0011569A" w:rsidRPr="0011569A">
        <w:rPr>
          <w:rFonts w:asciiTheme="minorEastAsia" w:eastAsiaTheme="minorEastAsia" w:hAnsiTheme="minorEastAsia" w:hint="eastAsia"/>
          <w:bCs/>
          <w:sz w:val="24"/>
        </w:rPr>
        <w:t>在职教育管理处</w:t>
      </w:r>
      <w:r w:rsidR="00BF4991">
        <w:rPr>
          <w:rFonts w:asciiTheme="minorEastAsia" w:eastAsiaTheme="minorEastAsia" w:hAnsiTheme="minorEastAsia" w:hint="eastAsia"/>
          <w:bCs/>
          <w:sz w:val="24"/>
        </w:rPr>
        <w:t>和学院规定</w:t>
      </w:r>
      <w:r w:rsidR="0011569A" w:rsidRPr="0011569A">
        <w:rPr>
          <w:rFonts w:asciiTheme="minorEastAsia" w:eastAsiaTheme="minorEastAsia" w:hAnsiTheme="minorEastAsia" w:hint="eastAsia"/>
          <w:bCs/>
          <w:sz w:val="24"/>
        </w:rPr>
        <w:t>公示</w:t>
      </w:r>
      <w:r w:rsidR="0011569A">
        <w:rPr>
          <w:rFonts w:asciiTheme="minorEastAsia" w:eastAsiaTheme="minorEastAsia" w:hAnsiTheme="minorEastAsia" w:hint="eastAsia"/>
          <w:bCs/>
          <w:sz w:val="24"/>
        </w:rPr>
        <w:t>。</w:t>
      </w:r>
    </w:p>
    <w:p w:rsidR="00BA2FFE" w:rsidRPr="005B1EC4" w:rsidRDefault="005B1EC4" w:rsidP="005B1EC4">
      <w:pPr>
        <w:snapToGrid w:val="0"/>
        <w:spacing w:line="360" w:lineRule="auto"/>
        <w:ind w:firstLineChars="150" w:firstLine="361"/>
        <w:jc w:val="left"/>
        <w:rPr>
          <w:rFonts w:asciiTheme="minorEastAsia" w:eastAsiaTheme="minorEastAsia" w:hAnsiTheme="minorEastAsia"/>
          <w:b/>
          <w:sz w:val="24"/>
        </w:rPr>
      </w:pPr>
      <w:r w:rsidRPr="005B1EC4">
        <w:rPr>
          <w:rFonts w:asciiTheme="minorEastAsia" w:eastAsiaTheme="minorEastAsia" w:hAnsiTheme="minorEastAsia" w:hint="eastAsia"/>
          <w:b/>
          <w:sz w:val="24"/>
        </w:rPr>
        <w:t>六</w:t>
      </w:r>
      <w:r w:rsidR="00BA2FFE" w:rsidRPr="005B1EC4">
        <w:rPr>
          <w:rFonts w:asciiTheme="minorEastAsia" w:eastAsiaTheme="minorEastAsia" w:hAnsiTheme="minorEastAsia" w:hint="eastAsia"/>
          <w:b/>
          <w:sz w:val="24"/>
        </w:rPr>
        <w:t>：咨询与申诉</w:t>
      </w:r>
    </w:p>
    <w:p w:rsidR="00BA2FFE" w:rsidRPr="00026F93" w:rsidRDefault="00BA2FFE" w:rsidP="00026F93">
      <w:pPr>
        <w:spacing w:line="360" w:lineRule="auto"/>
        <w:ind w:firstLine="540"/>
        <w:rPr>
          <w:rFonts w:asciiTheme="minorEastAsia" w:eastAsiaTheme="minorEastAsia" w:hAnsiTheme="minorEastAsia"/>
          <w:sz w:val="24"/>
        </w:rPr>
      </w:pPr>
      <w:r w:rsidRPr="00026F93">
        <w:rPr>
          <w:rFonts w:asciiTheme="minorEastAsia" w:eastAsiaTheme="minorEastAsia" w:hAnsiTheme="minorEastAsia" w:hint="eastAsia"/>
          <w:sz w:val="24"/>
        </w:rPr>
        <w:t>为增强复试录取工作透明度，</w:t>
      </w:r>
      <w:r w:rsidR="00AA66A1" w:rsidRPr="00026F93">
        <w:rPr>
          <w:rFonts w:asciiTheme="minorEastAsia" w:eastAsiaTheme="minorEastAsia" w:hAnsiTheme="minorEastAsia" w:hint="eastAsia"/>
          <w:sz w:val="24"/>
        </w:rPr>
        <w:t>学院</w:t>
      </w:r>
      <w:r w:rsidRPr="00026F93">
        <w:rPr>
          <w:rFonts w:asciiTheme="minorEastAsia" w:eastAsiaTheme="minorEastAsia" w:hAnsiTheme="minorEastAsia" w:hint="eastAsia"/>
          <w:sz w:val="24"/>
        </w:rPr>
        <w:t>特为考生设立咨询电话：</w:t>
      </w:r>
      <w:r w:rsidR="00AA66A1" w:rsidRPr="00026F93">
        <w:rPr>
          <w:rFonts w:asciiTheme="minorEastAsia" w:eastAsiaTheme="minorEastAsia" w:hAnsiTheme="minorEastAsia" w:hint="eastAsia"/>
          <w:sz w:val="24"/>
        </w:rPr>
        <w:t>021-65983044</w:t>
      </w:r>
      <w:r w:rsidRPr="00026F93">
        <w:rPr>
          <w:rFonts w:asciiTheme="minorEastAsia" w:eastAsiaTheme="minorEastAsia" w:hAnsiTheme="minorEastAsia" w:hint="eastAsia"/>
          <w:sz w:val="24"/>
        </w:rPr>
        <w:t>，咨询邮箱：</w:t>
      </w:r>
      <w:r w:rsidR="00AA66A1" w:rsidRPr="00026F93">
        <w:rPr>
          <w:rFonts w:asciiTheme="minorEastAsia" w:eastAsiaTheme="minorEastAsia" w:hAnsiTheme="minorEastAsia" w:hint="eastAsia"/>
          <w:sz w:val="24"/>
        </w:rPr>
        <w:t>mavivi@126.com</w:t>
      </w:r>
      <w:r w:rsidRPr="00026F93">
        <w:rPr>
          <w:rFonts w:asciiTheme="minorEastAsia" w:eastAsiaTheme="minorEastAsia" w:hAnsiTheme="minorEastAsia" w:hint="eastAsia"/>
          <w:sz w:val="24"/>
        </w:rPr>
        <w:t>，</w:t>
      </w:r>
    </w:p>
    <w:p w:rsidR="00BA2FFE" w:rsidRDefault="00BA2FFE" w:rsidP="00026F93">
      <w:pPr>
        <w:spacing w:line="360" w:lineRule="auto"/>
        <w:ind w:firstLine="540"/>
        <w:rPr>
          <w:rFonts w:asciiTheme="minorEastAsia" w:eastAsiaTheme="minorEastAsia" w:hAnsiTheme="minorEastAsia"/>
          <w:sz w:val="24"/>
        </w:rPr>
      </w:pPr>
      <w:r w:rsidRPr="00026F93">
        <w:rPr>
          <w:rFonts w:asciiTheme="minorEastAsia" w:eastAsiaTheme="minorEastAsia" w:hAnsiTheme="minorEastAsia" w:hint="eastAsia"/>
          <w:sz w:val="24"/>
        </w:rPr>
        <w:t>如对我院复试录取结果有异议，可通过上述途径进行申诉。如对处理结果不满意，可向学校监察处投诉，投诉电话：021-65980710，邮箱：</w:t>
      </w:r>
      <w:hyperlink r:id="rId7" w:history="1">
        <w:r w:rsidR="00026F93" w:rsidRPr="00215BDE">
          <w:rPr>
            <w:rStyle w:val="a6"/>
            <w:rFonts w:asciiTheme="minorEastAsia" w:eastAsiaTheme="minorEastAsia" w:hAnsiTheme="minorEastAsia" w:hint="eastAsia"/>
            <w:sz w:val="24"/>
          </w:rPr>
          <w:t>jw@tongji.edu.cn</w:t>
        </w:r>
      </w:hyperlink>
    </w:p>
    <w:p w:rsidR="00026F93" w:rsidRDefault="00026F93" w:rsidP="00026F93">
      <w:pPr>
        <w:spacing w:line="360" w:lineRule="auto"/>
        <w:ind w:firstLine="540"/>
        <w:rPr>
          <w:rFonts w:asciiTheme="minorEastAsia" w:eastAsiaTheme="minorEastAsia" w:hAnsiTheme="minorEastAsia"/>
          <w:sz w:val="24"/>
        </w:rPr>
      </w:pPr>
    </w:p>
    <w:p w:rsidR="00026F93" w:rsidRDefault="00026F93" w:rsidP="00026F93">
      <w:pPr>
        <w:spacing w:line="360" w:lineRule="auto"/>
        <w:ind w:firstLine="540"/>
        <w:rPr>
          <w:rFonts w:asciiTheme="minorEastAsia" w:eastAsiaTheme="minorEastAsia" w:hAnsiTheme="minorEastAsia"/>
          <w:sz w:val="24"/>
        </w:rPr>
      </w:pPr>
      <w:r>
        <w:rPr>
          <w:rFonts w:asciiTheme="minorEastAsia" w:eastAsiaTheme="minorEastAsia" w:hAnsiTheme="minorEastAsia" w:hint="eastAsia"/>
          <w:sz w:val="24"/>
        </w:rPr>
        <w:t xml:space="preserve">  </w:t>
      </w:r>
    </w:p>
    <w:p w:rsidR="00026F93" w:rsidRDefault="00026F93" w:rsidP="00026F93">
      <w:pPr>
        <w:spacing w:line="360" w:lineRule="auto"/>
        <w:ind w:firstLine="540"/>
        <w:rPr>
          <w:rFonts w:asciiTheme="minorEastAsia" w:eastAsiaTheme="minorEastAsia" w:hAnsiTheme="minorEastAsia"/>
          <w:sz w:val="24"/>
        </w:rPr>
      </w:pPr>
      <w:r>
        <w:rPr>
          <w:rFonts w:asciiTheme="minorEastAsia" w:eastAsiaTheme="minorEastAsia" w:hAnsiTheme="minorEastAsia" w:hint="eastAsia"/>
          <w:sz w:val="24"/>
        </w:rPr>
        <w:t xml:space="preserve">                                     同济大学建筑与城市规划学院</w:t>
      </w:r>
    </w:p>
    <w:p w:rsidR="00026F93" w:rsidRPr="00026F93" w:rsidRDefault="00026F93" w:rsidP="00026F93">
      <w:pPr>
        <w:spacing w:line="360" w:lineRule="auto"/>
        <w:ind w:firstLine="540"/>
        <w:rPr>
          <w:rFonts w:asciiTheme="minorEastAsia" w:eastAsiaTheme="minorEastAsia" w:hAnsiTheme="minorEastAsia"/>
          <w:sz w:val="24"/>
        </w:rPr>
      </w:pPr>
      <w:r>
        <w:rPr>
          <w:rFonts w:asciiTheme="minorEastAsia" w:eastAsiaTheme="minorEastAsia" w:hAnsiTheme="minorEastAsia" w:hint="eastAsia"/>
          <w:sz w:val="24"/>
        </w:rPr>
        <w:t xml:space="preserve">                                             2015年1月4日</w:t>
      </w:r>
    </w:p>
    <w:p w:rsidR="00F368B0" w:rsidRPr="00026F93" w:rsidRDefault="00F368B0" w:rsidP="00026F93">
      <w:pPr>
        <w:spacing w:line="360" w:lineRule="auto"/>
        <w:rPr>
          <w:rFonts w:asciiTheme="minorEastAsia" w:eastAsiaTheme="minorEastAsia" w:hAnsiTheme="minorEastAsia"/>
          <w:sz w:val="24"/>
        </w:rPr>
      </w:pPr>
    </w:p>
    <w:sectPr w:rsidR="00F368B0" w:rsidRPr="00026F93" w:rsidSect="00D44A8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0276" w:rsidRDefault="00CE0276" w:rsidP="00BA2FFE">
      <w:r>
        <w:separator/>
      </w:r>
    </w:p>
  </w:endnote>
  <w:endnote w:type="continuationSeparator" w:id="1">
    <w:p w:rsidR="00CE0276" w:rsidRDefault="00CE0276" w:rsidP="00BA2F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0276" w:rsidRDefault="00CE0276" w:rsidP="00BA2FFE">
      <w:r>
        <w:separator/>
      </w:r>
    </w:p>
  </w:footnote>
  <w:footnote w:type="continuationSeparator" w:id="1">
    <w:p w:rsidR="00CE0276" w:rsidRDefault="00CE0276" w:rsidP="00BA2FF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03BA1"/>
    <w:multiLevelType w:val="hybridMultilevel"/>
    <w:tmpl w:val="31669232"/>
    <w:lvl w:ilvl="0" w:tplc="33907F18">
      <w:start w:val="3"/>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54F444F"/>
    <w:multiLevelType w:val="hybridMultilevel"/>
    <w:tmpl w:val="72BABBCA"/>
    <w:lvl w:ilvl="0" w:tplc="DBC49B32">
      <w:start w:val="3"/>
      <w:numFmt w:val="japaneseCounting"/>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
    <w:nsid w:val="3A2C7559"/>
    <w:multiLevelType w:val="hybridMultilevel"/>
    <w:tmpl w:val="25A21346"/>
    <w:lvl w:ilvl="0" w:tplc="5448C9F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F565CE5"/>
    <w:multiLevelType w:val="hybridMultilevel"/>
    <w:tmpl w:val="EECCBD62"/>
    <w:lvl w:ilvl="0" w:tplc="12EC6ADC">
      <w:start w:val="1"/>
      <w:numFmt w:val="decimal"/>
      <w:suff w:val="space"/>
      <w:lvlText w:val="(%1)"/>
      <w:lvlJc w:val="left"/>
      <w:pPr>
        <w:ind w:left="0" w:firstLine="0"/>
      </w:pPr>
      <w:rPr>
        <w:rFonts w:hint="default"/>
      </w:rPr>
    </w:lvl>
    <w:lvl w:ilvl="1" w:tplc="04090019" w:tentative="1">
      <w:start w:val="1"/>
      <w:numFmt w:val="lowerLetter"/>
      <w:lvlText w:val="%2)"/>
      <w:lvlJc w:val="left"/>
      <w:pPr>
        <w:ind w:left="1424" w:hanging="420"/>
      </w:pPr>
    </w:lvl>
    <w:lvl w:ilvl="2" w:tplc="0409001B" w:tentative="1">
      <w:start w:val="1"/>
      <w:numFmt w:val="lowerRoman"/>
      <w:lvlText w:val="%3."/>
      <w:lvlJc w:val="right"/>
      <w:pPr>
        <w:ind w:left="1844" w:hanging="420"/>
      </w:pPr>
    </w:lvl>
    <w:lvl w:ilvl="3" w:tplc="0409000F" w:tentative="1">
      <w:start w:val="1"/>
      <w:numFmt w:val="decimal"/>
      <w:lvlText w:val="%4."/>
      <w:lvlJc w:val="left"/>
      <w:pPr>
        <w:ind w:left="2264" w:hanging="420"/>
      </w:pPr>
    </w:lvl>
    <w:lvl w:ilvl="4" w:tplc="04090019" w:tentative="1">
      <w:start w:val="1"/>
      <w:numFmt w:val="lowerLetter"/>
      <w:lvlText w:val="%5)"/>
      <w:lvlJc w:val="left"/>
      <w:pPr>
        <w:ind w:left="2684" w:hanging="420"/>
      </w:pPr>
    </w:lvl>
    <w:lvl w:ilvl="5" w:tplc="0409001B" w:tentative="1">
      <w:start w:val="1"/>
      <w:numFmt w:val="lowerRoman"/>
      <w:lvlText w:val="%6."/>
      <w:lvlJc w:val="right"/>
      <w:pPr>
        <w:ind w:left="3104" w:hanging="420"/>
      </w:pPr>
    </w:lvl>
    <w:lvl w:ilvl="6" w:tplc="0409000F" w:tentative="1">
      <w:start w:val="1"/>
      <w:numFmt w:val="decimal"/>
      <w:lvlText w:val="%7."/>
      <w:lvlJc w:val="left"/>
      <w:pPr>
        <w:ind w:left="3524" w:hanging="420"/>
      </w:pPr>
    </w:lvl>
    <w:lvl w:ilvl="7" w:tplc="04090019" w:tentative="1">
      <w:start w:val="1"/>
      <w:numFmt w:val="lowerLetter"/>
      <w:lvlText w:val="%8)"/>
      <w:lvlJc w:val="left"/>
      <w:pPr>
        <w:ind w:left="3944" w:hanging="420"/>
      </w:pPr>
    </w:lvl>
    <w:lvl w:ilvl="8" w:tplc="0409001B" w:tentative="1">
      <w:start w:val="1"/>
      <w:numFmt w:val="lowerRoman"/>
      <w:lvlText w:val="%9."/>
      <w:lvlJc w:val="right"/>
      <w:pPr>
        <w:ind w:left="4364" w:hanging="420"/>
      </w:pPr>
    </w:lvl>
  </w:abstractNum>
  <w:abstractNum w:abstractNumId="4">
    <w:nsid w:val="680A1066"/>
    <w:multiLevelType w:val="hybridMultilevel"/>
    <w:tmpl w:val="63BCAF20"/>
    <w:lvl w:ilvl="0" w:tplc="A9F0DD7C">
      <w:start w:val="4"/>
      <w:numFmt w:val="decimal"/>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5">
    <w:nsid w:val="76795375"/>
    <w:multiLevelType w:val="hybridMultilevel"/>
    <w:tmpl w:val="EECCBD62"/>
    <w:lvl w:ilvl="0" w:tplc="12EC6ADC">
      <w:start w:val="1"/>
      <w:numFmt w:val="decimal"/>
      <w:suff w:val="space"/>
      <w:lvlText w:val="(%1)"/>
      <w:lvlJc w:val="left"/>
      <w:pPr>
        <w:ind w:left="0" w:firstLine="0"/>
      </w:pPr>
      <w:rPr>
        <w:rFonts w:hint="default"/>
      </w:rPr>
    </w:lvl>
    <w:lvl w:ilvl="1" w:tplc="04090019" w:tentative="1">
      <w:start w:val="1"/>
      <w:numFmt w:val="lowerLetter"/>
      <w:lvlText w:val="%2)"/>
      <w:lvlJc w:val="left"/>
      <w:pPr>
        <w:ind w:left="1424" w:hanging="420"/>
      </w:pPr>
    </w:lvl>
    <w:lvl w:ilvl="2" w:tplc="0409001B" w:tentative="1">
      <w:start w:val="1"/>
      <w:numFmt w:val="lowerRoman"/>
      <w:lvlText w:val="%3."/>
      <w:lvlJc w:val="right"/>
      <w:pPr>
        <w:ind w:left="1844" w:hanging="420"/>
      </w:pPr>
    </w:lvl>
    <w:lvl w:ilvl="3" w:tplc="0409000F" w:tentative="1">
      <w:start w:val="1"/>
      <w:numFmt w:val="decimal"/>
      <w:lvlText w:val="%4."/>
      <w:lvlJc w:val="left"/>
      <w:pPr>
        <w:ind w:left="2264" w:hanging="420"/>
      </w:pPr>
    </w:lvl>
    <w:lvl w:ilvl="4" w:tplc="04090019" w:tentative="1">
      <w:start w:val="1"/>
      <w:numFmt w:val="lowerLetter"/>
      <w:lvlText w:val="%5)"/>
      <w:lvlJc w:val="left"/>
      <w:pPr>
        <w:ind w:left="2684" w:hanging="420"/>
      </w:pPr>
    </w:lvl>
    <w:lvl w:ilvl="5" w:tplc="0409001B" w:tentative="1">
      <w:start w:val="1"/>
      <w:numFmt w:val="lowerRoman"/>
      <w:lvlText w:val="%6."/>
      <w:lvlJc w:val="right"/>
      <w:pPr>
        <w:ind w:left="3104" w:hanging="420"/>
      </w:pPr>
    </w:lvl>
    <w:lvl w:ilvl="6" w:tplc="0409000F" w:tentative="1">
      <w:start w:val="1"/>
      <w:numFmt w:val="decimal"/>
      <w:lvlText w:val="%7."/>
      <w:lvlJc w:val="left"/>
      <w:pPr>
        <w:ind w:left="3524" w:hanging="420"/>
      </w:pPr>
    </w:lvl>
    <w:lvl w:ilvl="7" w:tplc="04090019" w:tentative="1">
      <w:start w:val="1"/>
      <w:numFmt w:val="lowerLetter"/>
      <w:lvlText w:val="%8)"/>
      <w:lvlJc w:val="left"/>
      <w:pPr>
        <w:ind w:left="3944" w:hanging="420"/>
      </w:pPr>
    </w:lvl>
    <w:lvl w:ilvl="8" w:tplc="0409001B" w:tentative="1">
      <w:start w:val="1"/>
      <w:numFmt w:val="lowerRoman"/>
      <w:lvlText w:val="%9."/>
      <w:lvlJc w:val="right"/>
      <w:pPr>
        <w:ind w:left="4364" w:hanging="420"/>
      </w:pPr>
    </w:lvl>
  </w:abstractNum>
  <w:abstractNum w:abstractNumId="6">
    <w:nsid w:val="7D917BE2"/>
    <w:multiLevelType w:val="hybridMultilevel"/>
    <w:tmpl w:val="2926E9B2"/>
    <w:lvl w:ilvl="0" w:tplc="2F80ACEA">
      <w:start w:val="1"/>
      <w:numFmt w:val="decimal"/>
      <w:suff w:val="nothing"/>
      <w:lvlText w:val="%1."/>
      <w:lvlJc w:val="left"/>
      <w:pPr>
        <w:ind w:left="0" w:firstLine="0"/>
      </w:pPr>
      <w:rPr>
        <w:rFonts w:hint="eastAsia"/>
      </w:rPr>
    </w:lvl>
    <w:lvl w:ilvl="1" w:tplc="04090019" w:tentative="1">
      <w:start w:val="1"/>
      <w:numFmt w:val="lowerLetter"/>
      <w:lvlText w:val="%2)"/>
      <w:lvlJc w:val="left"/>
      <w:pPr>
        <w:ind w:left="1424" w:hanging="420"/>
      </w:pPr>
    </w:lvl>
    <w:lvl w:ilvl="2" w:tplc="0409001B" w:tentative="1">
      <w:start w:val="1"/>
      <w:numFmt w:val="lowerRoman"/>
      <w:lvlText w:val="%3."/>
      <w:lvlJc w:val="right"/>
      <w:pPr>
        <w:ind w:left="1844" w:hanging="420"/>
      </w:pPr>
    </w:lvl>
    <w:lvl w:ilvl="3" w:tplc="0409000F" w:tentative="1">
      <w:start w:val="1"/>
      <w:numFmt w:val="decimal"/>
      <w:lvlText w:val="%4."/>
      <w:lvlJc w:val="left"/>
      <w:pPr>
        <w:ind w:left="2264" w:hanging="420"/>
      </w:pPr>
    </w:lvl>
    <w:lvl w:ilvl="4" w:tplc="04090019" w:tentative="1">
      <w:start w:val="1"/>
      <w:numFmt w:val="lowerLetter"/>
      <w:lvlText w:val="%5)"/>
      <w:lvlJc w:val="left"/>
      <w:pPr>
        <w:ind w:left="2684" w:hanging="420"/>
      </w:pPr>
    </w:lvl>
    <w:lvl w:ilvl="5" w:tplc="0409001B" w:tentative="1">
      <w:start w:val="1"/>
      <w:numFmt w:val="lowerRoman"/>
      <w:lvlText w:val="%6."/>
      <w:lvlJc w:val="right"/>
      <w:pPr>
        <w:ind w:left="3104" w:hanging="420"/>
      </w:pPr>
    </w:lvl>
    <w:lvl w:ilvl="6" w:tplc="0409000F" w:tentative="1">
      <w:start w:val="1"/>
      <w:numFmt w:val="decimal"/>
      <w:lvlText w:val="%7."/>
      <w:lvlJc w:val="left"/>
      <w:pPr>
        <w:ind w:left="3524" w:hanging="420"/>
      </w:pPr>
    </w:lvl>
    <w:lvl w:ilvl="7" w:tplc="04090019" w:tentative="1">
      <w:start w:val="1"/>
      <w:numFmt w:val="lowerLetter"/>
      <w:lvlText w:val="%8)"/>
      <w:lvlJc w:val="left"/>
      <w:pPr>
        <w:ind w:left="3944" w:hanging="420"/>
      </w:pPr>
    </w:lvl>
    <w:lvl w:ilvl="8" w:tplc="0409001B" w:tentative="1">
      <w:start w:val="1"/>
      <w:numFmt w:val="lowerRoman"/>
      <w:lvlText w:val="%9."/>
      <w:lvlJc w:val="right"/>
      <w:pPr>
        <w:ind w:left="4364" w:hanging="420"/>
      </w:pPr>
    </w:lvl>
  </w:abstractNum>
  <w:num w:numId="1">
    <w:abstractNumId w:val="2"/>
  </w:num>
  <w:num w:numId="2">
    <w:abstractNumId w:val="6"/>
  </w:num>
  <w:num w:numId="3">
    <w:abstractNumId w:val="5"/>
  </w:num>
  <w:num w:numId="4">
    <w:abstractNumId w:val="3"/>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A2FFE"/>
    <w:rsid w:val="00026F93"/>
    <w:rsid w:val="00037F3E"/>
    <w:rsid w:val="00057D6D"/>
    <w:rsid w:val="000C625F"/>
    <w:rsid w:val="0011569A"/>
    <w:rsid w:val="00181442"/>
    <w:rsid w:val="001C05DD"/>
    <w:rsid w:val="00234DAE"/>
    <w:rsid w:val="0023514A"/>
    <w:rsid w:val="002525BF"/>
    <w:rsid w:val="002F35D8"/>
    <w:rsid w:val="0032592A"/>
    <w:rsid w:val="00363B07"/>
    <w:rsid w:val="003F0C75"/>
    <w:rsid w:val="00435241"/>
    <w:rsid w:val="004E2D6B"/>
    <w:rsid w:val="005571E7"/>
    <w:rsid w:val="00563A7A"/>
    <w:rsid w:val="005B1EC4"/>
    <w:rsid w:val="005D00BE"/>
    <w:rsid w:val="006120F2"/>
    <w:rsid w:val="006C6F3E"/>
    <w:rsid w:val="006D48A3"/>
    <w:rsid w:val="00726B7F"/>
    <w:rsid w:val="00743F86"/>
    <w:rsid w:val="0079306B"/>
    <w:rsid w:val="007E23D0"/>
    <w:rsid w:val="008A3A9B"/>
    <w:rsid w:val="008D6B49"/>
    <w:rsid w:val="00AA66A1"/>
    <w:rsid w:val="00B0778C"/>
    <w:rsid w:val="00B30E3F"/>
    <w:rsid w:val="00B7614A"/>
    <w:rsid w:val="00B77104"/>
    <w:rsid w:val="00BA2FFE"/>
    <w:rsid w:val="00BF4991"/>
    <w:rsid w:val="00C466A1"/>
    <w:rsid w:val="00CD6DE9"/>
    <w:rsid w:val="00CE0276"/>
    <w:rsid w:val="00D000D9"/>
    <w:rsid w:val="00D07901"/>
    <w:rsid w:val="00D44A85"/>
    <w:rsid w:val="00E36D5E"/>
    <w:rsid w:val="00EE2579"/>
    <w:rsid w:val="00EF60FD"/>
    <w:rsid w:val="00F368B0"/>
    <w:rsid w:val="00F8196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2FF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A2FF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A2FFE"/>
    <w:rPr>
      <w:sz w:val="18"/>
      <w:szCs w:val="18"/>
    </w:rPr>
  </w:style>
  <w:style w:type="paragraph" w:styleId="a4">
    <w:name w:val="footer"/>
    <w:basedOn w:val="a"/>
    <w:link w:val="Char0"/>
    <w:uiPriority w:val="99"/>
    <w:semiHidden/>
    <w:unhideWhenUsed/>
    <w:rsid w:val="00BA2FF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A2FFE"/>
    <w:rPr>
      <w:sz w:val="18"/>
      <w:szCs w:val="18"/>
    </w:rPr>
  </w:style>
  <w:style w:type="paragraph" w:styleId="a5">
    <w:name w:val="List Paragraph"/>
    <w:basedOn w:val="a"/>
    <w:uiPriority w:val="34"/>
    <w:qFormat/>
    <w:rsid w:val="00BA2FFE"/>
    <w:pPr>
      <w:ind w:firstLineChars="200" w:firstLine="420"/>
    </w:pPr>
    <w:rPr>
      <w:rFonts w:asciiTheme="minorHAnsi" w:eastAsiaTheme="minorEastAsia" w:hAnsiTheme="minorHAnsi" w:cstheme="minorBidi"/>
      <w:szCs w:val="22"/>
    </w:rPr>
  </w:style>
  <w:style w:type="character" w:styleId="a6">
    <w:name w:val="Hyperlink"/>
    <w:basedOn w:val="a0"/>
    <w:uiPriority w:val="99"/>
    <w:unhideWhenUsed/>
    <w:rsid w:val="00026F93"/>
    <w:rPr>
      <w:color w:val="0000FF" w:themeColor="hyperlink"/>
      <w:u w:val="single"/>
    </w:rPr>
  </w:style>
  <w:style w:type="table" w:styleId="a7">
    <w:name w:val="Table Grid"/>
    <w:basedOn w:val="a1"/>
    <w:uiPriority w:val="59"/>
    <w:rsid w:val="00D0790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w@tongji.edu.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277</TotalTime>
  <Pages>2</Pages>
  <Words>176</Words>
  <Characters>1004</Characters>
  <Application>Microsoft Office Word</Application>
  <DocSecurity>0</DocSecurity>
  <Lines>8</Lines>
  <Paragraphs>2</Paragraphs>
  <ScaleCrop>false</ScaleCrop>
  <Company>admin</Company>
  <LinksUpToDate>false</LinksUpToDate>
  <CharactersWithSpaces>1178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dell</cp:lastModifiedBy>
  <cp:revision>36</cp:revision>
  <cp:lastPrinted>2016-01-05T01:41:00Z</cp:lastPrinted>
  <dcterms:created xsi:type="dcterms:W3CDTF">2016-01-04T00:54:00Z</dcterms:created>
  <dcterms:modified xsi:type="dcterms:W3CDTF">2016-01-08T06:38:00Z</dcterms:modified>
</cp:coreProperties>
</file>