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83" w:rsidRPr="009A2083" w:rsidRDefault="00693A01" w:rsidP="009A2083">
      <w:pPr>
        <w:widowControl/>
        <w:spacing w:after="240" w:line="310" w:lineRule="exact"/>
        <w:jc w:val="center"/>
        <w:rPr>
          <w:rFonts w:ascii="宋体" w:eastAsia="宋体" w:hAnsi="宋体" w:cs="宋体"/>
          <w:color w:val="333333"/>
          <w:spacing w:val="30"/>
          <w:kern w:val="0"/>
          <w:sz w:val="24"/>
          <w:szCs w:val="24"/>
        </w:rPr>
      </w:pPr>
      <w:r>
        <w:rPr>
          <w:rFonts w:ascii="黑体" w:eastAsia="黑体" w:hAnsi="新宋体" w:cs="宋体" w:hint="eastAsia"/>
          <w:b/>
          <w:color w:val="000000"/>
          <w:spacing w:val="30"/>
          <w:kern w:val="0"/>
          <w:sz w:val="32"/>
          <w:szCs w:val="32"/>
        </w:rPr>
        <w:t>同济</w:t>
      </w:r>
      <w:r w:rsidR="009A2083" w:rsidRPr="009A2083">
        <w:rPr>
          <w:rFonts w:ascii="黑体" w:eastAsia="黑体" w:hAnsi="新宋体" w:cs="宋体" w:hint="eastAsia"/>
          <w:b/>
          <w:color w:val="000000"/>
          <w:spacing w:val="30"/>
          <w:kern w:val="0"/>
          <w:sz w:val="32"/>
          <w:szCs w:val="32"/>
        </w:rPr>
        <w:t>大学</w:t>
      </w:r>
      <w:r w:rsidR="006C50F6">
        <w:rPr>
          <w:rFonts w:ascii="黑体" w:eastAsia="黑体" w:hAnsi="新宋体" w:cs="宋体" w:hint="eastAsia"/>
          <w:b/>
          <w:color w:val="000000"/>
          <w:spacing w:val="30"/>
          <w:kern w:val="0"/>
          <w:sz w:val="32"/>
          <w:szCs w:val="32"/>
        </w:rPr>
        <w:t>教师补充医疗保险</w:t>
      </w:r>
      <w:r w:rsidR="009A2083" w:rsidRPr="009A2083">
        <w:rPr>
          <w:rFonts w:ascii="黑体" w:eastAsia="黑体" w:hAnsi="新宋体" w:cs="宋体" w:hint="eastAsia"/>
          <w:b/>
          <w:color w:val="000000"/>
          <w:spacing w:val="30"/>
          <w:kern w:val="0"/>
          <w:sz w:val="32"/>
          <w:szCs w:val="32"/>
        </w:rPr>
        <w:t>服务指南</w:t>
      </w:r>
    </w:p>
    <w:p w:rsidR="009A2083" w:rsidRPr="009A2083" w:rsidRDefault="009A2083" w:rsidP="009A2083">
      <w:pPr>
        <w:widowControl/>
        <w:spacing w:after="240" w:line="310" w:lineRule="exact"/>
        <w:jc w:val="center"/>
        <w:rPr>
          <w:rFonts w:ascii="宋体" w:eastAsia="宋体" w:hAnsi="宋体" w:cs="宋体"/>
          <w:color w:val="333333"/>
          <w:spacing w:val="30"/>
          <w:kern w:val="0"/>
          <w:sz w:val="24"/>
          <w:szCs w:val="24"/>
        </w:rPr>
      </w:pPr>
      <w:r w:rsidRPr="009A2083">
        <w:rPr>
          <w:rFonts w:ascii="黑体" w:eastAsia="黑体" w:hAnsi="新宋体" w:cs="宋体" w:hint="eastAsia"/>
          <w:b/>
          <w:color w:val="000000"/>
          <w:spacing w:val="30"/>
          <w:kern w:val="0"/>
          <w:sz w:val="32"/>
          <w:szCs w:val="32"/>
        </w:rPr>
        <w:t> </w:t>
      </w:r>
    </w:p>
    <w:p w:rsidR="009A2083" w:rsidRPr="009A2083" w:rsidRDefault="009A2083" w:rsidP="009A2083">
      <w:pPr>
        <w:widowControl/>
        <w:tabs>
          <w:tab w:val="num" w:pos="840"/>
        </w:tabs>
        <w:spacing w:after="120" w:line="310" w:lineRule="exact"/>
        <w:ind w:left="840" w:hanging="840"/>
        <w:jc w:val="center"/>
        <w:rPr>
          <w:rFonts w:ascii="宋体" w:eastAsia="宋体" w:hAnsi="宋体" w:cs="宋体"/>
          <w:color w:val="333333"/>
          <w:spacing w:val="30"/>
          <w:kern w:val="0"/>
          <w:sz w:val="24"/>
          <w:szCs w:val="24"/>
        </w:rPr>
      </w:pPr>
      <w:r w:rsidRPr="009A2083">
        <w:rPr>
          <w:rFonts w:ascii="新宋体" w:eastAsia="新宋体" w:hAnsi="新宋体" w:cs="新宋体" w:hint="eastAsia"/>
          <w:b/>
          <w:color w:val="000000"/>
          <w:spacing w:val="30"/>
          <w:kern w:val="0"/>
          <w:sz w:val="24"/>
          <w:szCs w:val="24"/>
        </w:rPr>
        <w:t>第一部</w:t>
      </w:r>
      <w:r w:rsidR="002F185B">
        <w:rPr>
          <w:rFonts w:ascii="新宋体" w:eastAsia="新宋体" w:hAnsi="新宋体" w:cs="新宋体" w:hint="eastAsia"/>
          <w:b/>
          <w:color w:val="000000"/>
          <w:spacing w:val="30"/>
          <w:kern w:val="0"/>
          <w:sz w:val="24"/>
          <w:szCs w:val="24"/>
        </w:rPr>
        <w:t>分</w:t>
      </w:r>
      <w:r w:rsidRPr="009A2083">
        <w:rPr>
          <w:rFonts w:ascii="Times New Roman" w:eastAsia="新宋体" w:hAnsi="Times New Roman" w:cs="Times New Roman"/>
          <w:b/>
          <w:color w:val="000000"/>
          <w:spacing w:val="30"/>
          <w:kern w:val="0"/>
          <w:sz w:val="14"/>
          <w:szCs w:val="14"/>
        </w:rPr>
        <w:t xml:space="preserve">      </w:t>
      </w:r>
      <w:r w:rsidR="006C50F6" w:rsidRPr="006C50F6">
        <w:rPr>
          <w:rFonts w:ascii="新宋体" w:eastAsia="新宋体" w:hAnsi="新宋体" w:cs="宋体" w:hint="eastAsia"/>
          <w:b/>
          <w:color w:val="000000"/>
          <w:spacing w:val="30"/>
          <w:kern w:val="0"/>
          <w:sz w:val="24"/>
          <w:szCs w:val="24"/>
        </w:rPr>
        <w:t>补充医疗</w:t>
      </w:r>
      <w:r w:rsidR="006C50F6">
        <w:rPr>
          <w:rFonts w:ascii="新宋体" w:eastAsia="新宋体" w:hAnsi="新宋体" w:cs="宋体" w:hint="eastAsia"/>
          <w:b/>
          <w:color w:val="000000"/>
          <w:spacing w:val="30"/>
          <w:kern w:val="0"/>
          <w:sz w:val="24"/>
          <w:szCs w:val="24"/>
        </w:rPr>
        <w:t>保险基本情况</w:t>
      </w:r>
    </w:p>
    <w:p w:rsidR="006C50F6" w:rsidRPr="006C50F6" w:rsidRDefault="009A2083" w:rsidP="006C50F6">
      <w:pPr>
        <w:widowControl/>
        <w:tabs>
          <w:tab w:val="num" w:pos="420"/>
          <w:tab w:val="num" w:pos="1365"/>
        </w:tabs>
        <w:spacing w:after="240" w:line="310" w:lineRule="exact"/>
        <w:ind w:left="420" w:hanging="420"/>
        <w:jc w:val="left"/>
        <w:rPr>
          <w:rFonts w:ascii="宋体" w:eastAsia="宋体" w:hAnsi="宋体" w:cs="Tahoma"/>
          <w:color w:val="666666"/>
          <w:sz w:val="24"/>
          <w:szCs w:val="24"/>
        </w:rPr>
      </w:pPr>
      <w:r w:rsidRPr="006C50F6">
        <w:rPr>
          <w:rFonts w:ascii="宋体" w:eastAsia="宋体" w:hAnsi="宋体" w:cs="新宋体" w:hint="eastAsia"/>
          <w:color w:val="000000"/>
          <w:spacing w:val="30"/>
          <w:kern w:val="0"/>
          <w:sz w:val="24"/>
          <w:szCs w:val="24"/>
        </w:rPr>
        <w:t>一、</w:t>
      </w:r>
      <w:r w:rsidR="006C50F6" w:rsidRPr="006C50F6">
        <w:rPr>
          <w:rFonts w:ascii="宋体" w:eastAsia="宋体" w:hAnsi="宋体" w:cs="宋体" w:hint="eastAsia"/>
          <w:color w:val="000000"/>
          <w:spacing w:val="30"/>
          <w:kern w:val="0"/>
          <w:sz w:val="24"/>
          <w:szCs w:val="24"/>
        </w:rPr>
        <w:t>基本情况</w:t>
      </w:r>
    </w:p>
    <w:p w:rsidR="006C50F6" w:rsidRPr="00397E54" w:rsidRDefault="006C50F6" w:rsidP="00CA1FD5">
      <w:pPr>
        <w:pStyle w:val="a8"/>
        <w:spacing w:afterLines="50" w:line="360" w:lineRule="auto"/>
        <w:ind w:leftChars="0" w:left="0"/>
        <w:rPr>
          <w:rFonts w:ascii="宋体" w:hAnsi="宋体"/>
          <w:szCs w:val="21"/>
        </w:rPr>
      </w:pPr>
      <w:r w:rsidRPr="00397E54">
        <w:rPr>
          <w:rFonts w:ascii="宋体" w:hAnsi="宋体"/>
          <w:szCs w:val="21"/>
        </w:rPr>
        <w:t>根据上海市教委、上海市教育工会《关于在上海市教育系统实施“补充医疗保障计划”的意见》的有关要求，为进一步减轻我校教职工</w:t>
      </w:r>
      <w:r w:rsidRPr="00397E54">
        <w:rPr>
          <w:rFonts w:ascii="宋体" w:hAnsi="宋体" w:hint="eastAsia"/>
          <w:szCs w:val="21"/>
        </w:rPr>
        <w:t>重大病及门急诊</w:t>
      </w:r>
      <w:r w:rsidRPr="00397E54">
        <w:rPr>
          <w:rFonts w:ascii="宋体" w:hAnsi="宋体"/>
          <w:szCs w:val="21"/>
        </w:rPr>
        <w:t>医疗负担，</w:t>
      </w:r>
      <w:r w:rsidRPr="00397E54">
        <w:rPr>
          <w:rFonts w:ascii="宋体" w:hAnsi="宋体" w:hint="eastAsia"/>
          <w:szCs w:val="21"/>
        </w:rPr>
        <w:t>同济大学于本年度起参加</w:t>
      </w:r>
      <w:r w:rsidRPr="00397E54">
        <w:rPr>
          <w:rFonts w:ascii="宋体" w:hAnsi="宋体"/>
          <w:szCs w:val="21"/>
        </w:rPr>
        <w:t>上海市教育系统实施“补充医疗保障计划”</w:t>
      </w:r>
      <w:r w:rsidRPr="00397E54">
        <w:rPr>
          <w:rFonts w:ascii="宋体" w:hAnsi="宋体" w:hint="eastAsia"/>
          <w:szCs w:val="21"/>
        </w:rPr>
        <w:t>，进一步</w:t>
      </w:r>
      <w:r w:rsidRPr="00397E54">
        <w:rPr>
          <w:rFonts w:ascii="宋体" w:hAnsi="宋体"/>
          <w:szCs w:val="21"/>
        </w:rPr>
        <w:t>缓解</w:t>
      </w:r>
      <w:r w:rsidRPr="00397E54">
        <w:rPr>
          <w:rFonts w:ascii="宋体" w:hAnsi="宋体" w:hint="eastAsia"/>
          <w:szCs w:val="21"/>
        </w:rPr>
        <w:t>我校教职工医疗</w:t>
      </w:r>
      <w:r w:rsidRPr="00397E54">
        <w:rPr>
          <w:rFonts w:ascii="宋体" w:hAnsi="宋体"/>
          <w:szCs w:val="21"/>
        </w:rPr>
        <w:t>压力</w:t>
      </w:r>
      <w:r w:rsidRPr="00397E54">
        <w:rPr>
          <w:rFonts w:ascii="宋体" w:hAnsi="宋体" w:hint="eastAsia"/>
          <w:szCs w:val="21"/>
        </w:rPr>
        <w:t>，更好地解除广大教职工的后顾之忧</w:t>
      </w:r>
      <w:r w:rsidRPr="00397E54">
        <w:rPr>
          <w:rFonts w:ascii="宋体" w:hAnsi="宋体"/>
          <w:szCs w:val="21"/>
        </w:rPr>
        <w:t>。</w:t>
      </w:r>
    </w:p>
    <w:p w:rsidR="00825718" w:rsidRDefault="006C50F6" w:rsidP="00825718">
      <w:pPr>
        <w:widowControl/>
        <w:tabs>
          <w:tab w:val="num" w:pos="420"/>
          <w:tab w:val="num" w:pos="1365"/>
        </w:tabs>
        <w:spacing w:after="240" w:line="310" w:lineRule="exact"/>
        <w:ind w:left="420" w:hanging="420"/>
        <w:jc w:val="left"/>
        <w:rPr>
          <w:rFonts w:ascii="宋体" w:eastAsia="宋体" w:hAnsi="宋体" w:cs="宋体"/>
          <w:color w:val="000000"/>
          <w:spacing w:val="30"/>
          <w:kern w:val="0"/>
          <w:sz w:val="24"/>
          <w:szCs w:val="24"/>
        </w:rPr>
      </w:pPr>
      <w:r>
        <w:rPr>
          <w:rFonts w:ascii="宋体" w:eastAsia="宋体" w:hAnsi="宋体" w:cs="宋体" w:hint="eastAsia"/>
          <w:color w:val="000000"/>
          <w:spacing w:val="30"/>
          <w:kern w:val="0"/>
          <w:sz w:val="24"/>
          <w:szCs w:val="24"/>
        </w:rPr>
        <w:t>二、</w:t>
      </w:r>
      <w:r w:rsidRPr="006C50F6">
        <w:rPr>
          <w:rFonts w:ascii="宋体" w:eastAsia="宋体" w:hAnsi="宋体" w:cs="宋体"/>
          <w:color w:val="000000"/>
          <w:spacing w:val="30"/>
          <w:kern w:val="0"/>
          <w:sz w:val="24"/>
          <w:szCs w:val="24"/>
        </w:rPr>
        <w:t>保障对象</w:t>
      </w:r>
    </w:p>
    <w:p w:rsidR="006C50F6" w:rsidRPr="00397E54" w:rsidRDefault="006C50F6" w:rsidP="00CA1FD5">
      <w:pPr>
        <w:pStyle w:val="a8"/>
        <w:spacing w:afterLines="50" w:line="360" w:lineRule="auto"/>
        <w:ind w:leftChars="0" w:left="0"/>
        <w:rPr>
          <w:rFonts w:ascii="宋体" w:hAnsi="宋体"/>
          <w:szCs w:val="21"/>
        </w:rPr>
      </w:pPr>
      <w:r w:rsidRPr="00397E54">
        <w:rPr>
          <w:rFonts w:ascii="宋体" w:hAnsi="宋体"/>
          <w:szCs w:val="21"/>
        </w:rPr>
        <w:t>凡纳入上海市</w:t>
      </w:r>
      <w:proofErr w:type="gramStart"/>
      <w:r w:rsidRPr="00397E54">
        <w:rPr>
          <w:rFonts w:ascii="宋体" w:hAnsi="宋体"/>
          <w:szCs w:val="21"/>
        </w:rPr>
        <w:t>医</w:t>
      </w:r>
      <w:proofErr w:type="gramEnd"/>
      <w:r w:rsidRPr="00397E54">
        <w:rPr>
          <w:rFonts w:ascii="宋体" w:hAnsi="宋体"/>
          <w:szCs w:val="21"/>
        </w:rPr>
        <w:t>保范围、年龄在65周岁以下的我校在编在岗教职工（含校级人事代理人员），均为本年度《补充医疗保障计划》的保障对象。</w:t>
      </w:r>
    </w:p>
    <w:p w:rsidR="006C50F6" w:rsidRPr="006C50F6" w:rsidRDefault="006C50F6" w:rsidP="006C50F6">
      <w:pPr>
        <w:widowControl/>
        <w:tabs>
          <w:tab w:val="num" w:pos="420"/>
          <w:tab w:val="num" w:pos="1365"/>
        </w:tabs>
        <w:spacing w:after="240" w:line="310" w:lineRule="exact"/>
        <w:ind w:left="420" w:hanging="420"/>
        <w:jc w:val="left"/>
        <w:rPr>
          <w:rFonts w:ascii="宋体" w:eastAsia="宋体" w:hAnsi="宋体" w:cs="宋体"/>
          <w:color w:val="000000"/>
          <w:spacing w:val="30"/>
          <w:kern w:val="0"/>
          <w:sz w:val="24"/>
          <w:szCs w:val="24"/>
        </w:rPr>
      </w:pPr>
      <w:r w:rsidRPr="006C50F6">
        <w:rPr>
          <w:rFonts w:ascii="宋体" w:eastAsia="宋体" w:hAnsi="宋体" w:cs="宋体" w:hint="eastAsia"/>
          <w:color w:val="000000"/>
          <w:spacing w:val="30"/>
          <w:kern w:val="0"/>
          <w:sz w:val="24"/>
          <w:szCs w:val="24"/>
        </w:rPr>
        <w:t>三、</w:t>
      </w:r>
      <w:r w:rsidRPr="006C50F6">
        <w:rPr>
          <w:rFonts w:ascii="宋体" w:eastAsia="宋体" w:hAnsi="宋体" w:cs="宋体"/>
          <w:color w:val="000000"/>
          <w:spacing w:val="30"/>
          <w:kern w:val="0"/>
          <w:sz w:val="24"/>
          <w:szCs w:val="24"/>
        </w:rPr>
        <w:t>保障</w:t>
      </w:r>
      <w:r w:rsidRPr="003C0E5D">
        <w:rPr>
          <w:rFonts w:ascii="宋体" w:eastAsia="宋体" w:hAnsi="宋体" w:cs="宋体"/>
          <w:color w:val="000000"/>
          <w:spacing w:val="30"/>
          <w:kern w:val="0"/>
          <w:sz w:val="24"/>
          <w:szCs w:val="24"/>
        </w:rPr>
        <w:t>期限</w:t>
      </w:r>
    </w:p>
    <w:p w:rsidR="006C50F6" w:rsidRPr="00397E54" w:rsidRDefault="006C50F6" w:rsidP="00CA1FD5">
      <w:pPr>
        <w:pStyle w:val="a8"/>
        <w:spacing w:afterLines="50" w:line="360" w:lineRule="auto"/>
        <w:ind w:leftChars="0" w:left="0"/>
        <w:rPr>
          <w:rFonts w:ascii="宋体" w:hAnsi="宋体"/>
          <w:szCs w:val="21"/>
        </w:rPr>
      </w:pPr>
      <w:r w:rsidRPr="00397E54">
        <w:rPr>
          <w:rFonts w:ascii="宋体" w:hAnsi="宋体"/>
          <w:szCs w:val="21"/>
        </w:rPr>
        <w:t>保障期限为1年，自</w:t>
      </w:r>
      <w:r w:rsidRPr="00397E54">
        <w:rPr>
          <w:rFonts w:ascii="宋体" w:hAnsi="宋体" w:hint="eastAsia"/>
          <w:szCs w:val="21"/>
        </w:rPr>
        <w:t>2014</w:t>
      </w:r>
      <w:r w:rsidRPr="00397E54">
        <w:rPr>
          <w:rFonts w:ascii="宋体" w:hAnsi="宋体"/>
          <w:szCs w:val="21"/>
        </w:rPr>
        <w:t>年</w:t>
      </w:r>
      <w:r w:rsidR="003C0E5D">
        <w:rPr>
          <w:rFonts w:ascii="宋体" w:hAnsi="宋体" w:hint="eastAsia"/>
          <w:szCs w:val="21"/>
        </w:rPr>
        <w:t>6</w:t>
      </w:r>
      <w:r w:rsidRPr="00397E54">
        <w:rPr>
          <w:rFonts w:ascii="宋体" w:hAnsi="宋体"/>
          <w:szCs w:val="21"/>
        </w:rPr>
        <w:t>月</w:t>
      </w:r>
      <w:r w:rsidR="003C0E5D">
        <w:rPr>
          <w:rFonts w:ascii="宋体" w:hAnsi="宋体" w:hint="eastAsia"/>
          <w:szCs w:val="21"/>
        </w:rPr>
        <w:t>29</w:t>
      </w:r>
      <w:r w:rsidRPr="00397E54">
        <w:rPr>
          <w:rFonts w:ascii="宋体" w:hAnsi="宋体"/>
          <w:szCs w:val="21"/>
        </w:rPr>
        <w:t>日零时起至次年</w:t>
      </w:r>
      <w:r w:rsidR="003C0E5D">
        <w:rPr>
          <w:rFonts w:ascii="宋体" w:hAnsi="宋体" w:hint="eastAsia"/>
          <w:szCs w:val="21"/>
        </w:rPr>
        <w:t>6</w:t>
      </w:r>
      <w:r w:rsidRPr="00397E54">
        <w:rPr>
          <w:rFonts w:ascii="宋体" w:hAnsi="宋体"/>
          <w:szCs w:val="21"/>
        </w:rPr>
        <w:t>月</w:t>
      </w:r>
      <w:r w:rsidR="003C0E5D">
        <w:rPr>
          <w:rFonts w:ascii="宋体" w:hAnsi="宋体" w:hint="eastAsia"/>
          <w:szCs w:val="21"/>
        </w:rPr>
        <w:t>30</w:t>
      </w:r>
      <w:r w:rsidRPr="00397E54">
        <w:rPr>
          <w:rFonts w:ascii="宋体" w:hAnsi="宋体"/>
          <w:szCs w:val="21"/>
        </w:rPr>
        <w:t>日零时止。</w:t>
      </w:r>
    </w:p>
    <w:p w:rsidR="006C50F6" w:rsidRPr="006C50F6" w:rsidRDefault="006C50F6" w:rsidP="006C50F6">
      <w:pPr>
        <w:widowControl/>
        <w:tabs>
          <w:tab w:val="num" w:pos="420"/>
          <w:tab w:val="num" w:pos="1365"/>
        </w:tabs>
        <w:spacing w:after="240" w:line="310" w:lineRule="exact"/>
        <w:ind w:left="420" w:hanging="420"/>
        <w:jc w:val="left"/>
        <w:rPr>
          <w:rFonts w:ascii="宋体" w:eastAsia="宋体" w:hAnsi="宋体" w:cs="宋体"/>
          <w:color w:val="000000"/>
          <w:spacing w:val="30"/>
          <w:kern w:val="0"/>
          <w:sz w:val="24"/>
          <w:szCs w:val="24"/>
        </w:rPr>
      </w:pPr>
      <w:r>
        <w:rPr>
          <w:rFonts w:ascii="宋体" w:eastAsia="宋体" w:hAnsi="宋体" w:cs="宋体" w:hint="eastAsia"/>
          <w:color w:val="000000"/>
          <w:spacing w:val="30"/>
          <w:kern w:val="0"/>
          <w:sz w:val="24"/>
          <w:szCs w:val="24"/>
        </w:rPr>
        <w:t>四、</w:t>
      </w:r>
      <w:r w:rsidRPr="006C50F6">
        <w:rPr>
          <w:rFonts w:ascii="宋体" w:eastAsia="宋体" w:hAnsi="宋体" w:cs="宋体"/>
          <w:color w:val="000000"/>
          <w:spacing w:val="30"/>
          <w:kern w:val="0"/>
          <w:sz w:val="24"/>
          <w:szCs w:val="24"/>
        </w:rPr>
        <w:t>参保</w:t>
      </w:r>
      <w:r w:rsidR="00AA4D66">
        <w:rPr>
          <w:rFonts w:ascii="宋体" w:eastAsia="宋体" w:hAnsi="宋体" w:cs="宋体" w:hint="eastAsia"/>
          <w:color w:val="000000"/>
          <w:spacing w:val="30"/>
          <w:kern w:val="0"/>
          <w:sz w:val="24"/>
          <w:szCs w:val="24"/>
        </w:rPr>
        <w:t>及</w:t>
      </w:r>
      <w:r w:rsidRPr="006C50F6">
        <w:rPr>
          <w:rFonts w:ascii="宋体" w:eastAsia="宋体" w:hAnsi="宋体" w:cs="宋体"/>
          <w:color w:val="000000"/>
          <w:spacing w:val="30"/>
          <w:kern w:val="0"/>
          <w:sz w:val="24"/>
          <w:szCs w:val="24"/>
        </w:rPr>
        <w:t>续保手续</w:t>
      </w:r>
    </w:p>
    <w:p w:rsidR="006C50F6" w:rsidRPr="00397E54" w:rsidRDefault="006C50F6" w:rsidP="00CA1FD5">
      <w:pPr>
        <w:pStyle w:val="a8"/>
        <w:spacing w:afterLines="50" w:line="360" w:lineRule="auto"/>
        <w:ind w:leftChars="0" w:left="0"/>
        <w:rPr>
          <w:rFonts w:ascii="宋体" w:hAnsi="宋体"/>
          <w:szCs w:val="21"/>
        </w:rPr>
      </w:pPr>
      <w:r w:rsidRPr="00397E54">
        <w:rPr>
          <w:rFonts w:ascii="宋体" w:hAnsi="宋体"/>
          <w:szCs w:val="21"/>
        </w:rPr>
        <w:t>参保和续保手续由校工会统一办理。具体理赔事项由</w:t>
      </w:r>
      <w:r w:rsidR="00AA4D66" w:rsidRPr="00397E54">
        <w:rPr>
          <w:rFonts w:ascii="宋体" w:hAnsi="宋体" w:hint="eastAsia"/>
          <w:szCs w:val="21"/>
        </w:rPr>
        <w:t>中国</w:t>
      </w:r>
      <w:r w:rsidRPr="00397E54">
        <w:rPr>
          <w:rFonts w:ascii="宋体" w:hAnsi="宋体" w:hint="eastAsia"/>
          <w:szCs w:val="21"/>
        </w:rPr>
        <w:t>太平</w:t>
      </w:r>
      <w:r w:rsidR="00AA4D66" w:rsidRPr="00397E54">
        <w:rPr>
          <w:rFonts w:ascii="宋体" w:hAnsi="宋体" w:hint="eastAsia"/>
          <w:szCs w:val="21"/>
        </w:rPr>
        <w:t>财产</w:t>
      </w:r>
      <w:r w:rsidRPr="00397E54">
        <w:rPr>
          <w:rFonts w:ascii="宋体" w:hAnsi="宋体"/>
          <w:szCs w:val="21"/>
        </w:rPr>
        <w:t>保险</w:t>
      </w:r>
      <w:r w:rsidR="00AA4D66" w:rsidRPr="00397E54">
        <w:rPr>
          <w:rFonts w:ascii="宋体" w:hAnsi="宋体" w:hint="eastAsia"/>
          <w:szCs w:val="21"/>
        </w:rPr>
        <w:t>有限</w:t>
      </w:r>
      <w:r w:rsidRPr="00397E54">
        <w:rPr>
          <w:rFonts w:ascii="宋体" w:hAnsi="宋体"/>
          <w:szCs w:val="21"/>
        </w:rPr>
        <w:t>公司（以下简称“保险公司”）负责实施。</w:t>
      </w:r>
    </w:p>
    <w:p w:rsidR="006C50F6" w:rsidRPr="00AA4D66" w:rsidRDefault="00AA4D66" w:rsidP="00AA4D66">
      <w:pPr>
        <w:widowControl/>
        <w:tabs>
          <w:tab w:val="num" w:pos="420"/>
          <w:tab w:val="num" w:pos="1365"/>
        </w:tabs>
        <w:spacing w:after="240" w:line="310" w:lineRule="exact"/>
        <w:ind w:left="420" w:hanging="420"/>
        <w:jc w:val="left"/>
        <w:rPr>
          <w:rFonts w:ascii="宋体" w:eastAsia="宋体" w:hAnsi="宋体" w:cs="宋体"/>
          <w:color w:val="000000"/>
          <w:spacing w:val="30"/>
          <w:kern w:val="0"/>
          <w:sz w:val="24"/>
          <w:szCs w:val="24"/>
        </w:rPr>
      </w:pPr>
      <w:r>
        <w:rPr>
          <w:rFonts w:ascii="宋体" w:eastAsia="宋体" w:hAnsi="宋体" w:cs="宋体" w:hint="eastAsia"/>
          <w:color w:val="000000"/>
          <w:spacing w:val="30"/>
          <w:kern w:val="0"/>
          <w:sz w:val="24"/>
          <w:szCs w:val="24"/>
        </w:rPr>
        <w:t>五、</w:t>
      </w:r>
      <w:r w:rsidR="006C50F6" w:rsidRPr="00AA4D66">
        <w:rPr>
          <w:rFonts w:ascii="宋体" w:eastAsia="宋体" w:hAnsi="宋体" w:cs="宋体"/>
          <w:color w:val="000000"/>
          <w:spacing w:val="30"/>
          <w:kern w:val="0"/>
          <w:sz w:val="24"/>
          <w:szCs w:val="24"/>
        </w:rPr>
        <w:t>保障费</w:t>
      </w:r>
    </w:p>
    <w:p w:rsidR="006C50F6" w:rsidRDefault="006C50F6" w:rsidP="00CA1FD5">
      <w:pPr>
        <w:pStyle w:val="a8"/>
        <w:spacing w:afterLines="50" w:line="360" w:lineRule="auto"/>
        <w:ind w:leftChars="0" w:left="0"/>
        <w:rPr>
          <w:rFonts w:ascii="宋体" w:hAnsi="宋体"/>
          <w:szCs w:val="21"/>
        </w:rPr>
      </w:pPr>
      <w:r w:rsidRPr="00397E54">
        <w:rPr>
          <w:rFonts w:ascii="宋体" w:hAnsi="宋体"/>
          <w:szCs w:val="21"/>
        </w:rPr>
        <w:t>保障费每人每年260元，由校</w:t>
      </w:r>
      <w:r w:rsidR="00CA1FD5">
        <w:rPr>
          <w:rFonts w:ascii="宋体" w:hAnsi="宋体" w:hint="eastAsia"/>
          <w:szCs w:val="21"/>
        </w:rPr>
        <w:t>行政</w:t>
      </w:r>
      <w:r w:rsidRPr="00397E54">
        <w:rPr>
          <w:rFonts w:ascii="宋体" w:hAnsi="宋体"/>
          <w:szCs w:val="21"/>
        </w:rPr>
        <w:t>统筹支付，保障对象无需承担。</w:t>
      </w:r>
    </w:p>
    <w:p w:rsidR="00397E54" w:rsidRPr="00397E54" w:rsidRDefault="00397E54" w:rsidP="00CA1FD5">
      <w:pPr>
        <w:pStyle w:val="a8"/>
        <w:spacing w:afterLines="50" w:line="360" w:lineRule="auto"/>
        <w:ind w:leftChars="0" w:left="0"/>
        <w:rPr>
          <w:rFonts w:ascii="宋体" w:hAnsi="宋体"/>
          <w:szCs w:val="21"/>
        </w:rPr>
      </w:pPr>
    </w:p>
    <w:p w:rsidR="00BD3DFE" w:rsidRPr="009A2083" w:rsidRDefault="00BD3DFE" w:rsidP="00BD3DFE">
      <w:pPr>
        <w:widowControl/>
        <w:tabs>
          <w:tab w:val="num" w:pos="840"/>
        </w:tabs>
        <w:spacing w:after="120" w:line="310" w:lineRule="exact"/>
        <w:ind w:left="840" w:hanging="840"/>
        <w:jc w:val="center"/>
        <w:rPr>
          <w:rFonts w:ascii="宋体" w:eastAsia="宋体" w:hAnsi="宋体" w:cs="宋体"/>
          <w:color w:val="333333"/>
          <w:spacing w:val="30"/>
          <w:kern w:val="0"/>
          <w:sz w:val="24"/>
          <w:szCs w:val="24"/>
        </w:rPr>
      </w:pPr>
      <w:r w:rsidRPr="009A2083">
        <w:rPr>
          <w:rFonts w:ascii="新宋体" w:eastAsia="新宋体" w:hAnsi="新宋体" w:cs="新宋体" w:hint="eastAsia"/>
          <w:b/>
          <w:color w:val="000000"/>
          <w:spacing w:val="30"/>
          <w:kern w:val="0"/>
          <w:sz w:val="24"/>
          <w:szCs w:val="24"/>
        </w:rPr>
        <w:t>第</w:t>
      </w:r>
      <w:r w:rsidR="00AA4D66">
        <w:rPr>
          <w:rFonts w:ascii="新宋体" w:eastAsia="新宋体" w:hAnsi="新宋体" w:cs="新宋体" w:hint="eastAsia"/>
          <w:b/>
          <w:color w:val="000000"/>
          <w:spacing w:val="30"/>
          <w:kern w:val="0"/>
          <w:sz w:val="24"/>
          <w:szCs w:val="24"/>
        </w:rPr>
        <w:t>二</w:t>
      </w:r>
      <w:r w:rsidRPr="009A2083">
        <w:rPr>
          <w:rFonts w:ascii="新宋体" w:eastAsia="新宋体" w:hAnsi="新宋体" w:cs="新宋体" w:hint="eastAsia"/>
          <w:b/>
          <w:color w:val="000000"/>
          <w:spacing w:val="30"/>
          <w:kern w:val="0"/>
          <w:sz w:val="24"/>
          <w:szCs w:val="24"/>
        </w:rPr>
        <w:t>部</w:t>
      </w:r>
      <w:r w:rsidR="002F185B">
        <w:rPr>
          <w:rFonts w:ascii="新宋体" w:eastAsia="新宋体" w:hAnsi="新宋体" w:cs="新宋体" w:hint="eastAsia"/>
          <w:b/>
          <w:color w:val="000000"/>
          <w:spacing w:val="30"/>
          <w:kern w:val="0"/>
          <w:sz w:val="24"/>
          <w:szCs w:val="24"/>
        </w:rPr>
        <w:t>分</w:t>
      </w:r>
      <w:r w:rsidRPr="009A2083">
        <w:rPr>
          <w:rFonts w:ascii="Times New Roman" w:eastAsia="新宋体" w:hAnsi="Times New Roman" w:cs="Times New Roman"/>
          <w:b/>
          <w:color w:val="000000"/>
          <w:spacing w:val="30"/>
          <w:kern w:val="0"/>
          <w:sz w:val="14"/>
          <w:szCs w:val="14"/>
        </w:rPr>
        <w:t xml:space="preserve">      </w:t>
      </w:r>
      <w:r w:rsidRPr="009A2083">
        <w:rPr>
          <w:rFonts w:ascii="新宋体" w:eastAsia="新宋体" w:hAnsi="新宋体" w:cs="宋体" w:hint="eastAsia"/>
          <w:b/>
          <w:color w:val="000000"/>
          <w:spacing w:val="30"/>
          <w:kern w:val="0"/>
          <w:sz w:val="24"/>
          <w:szCs w:val="24"/>
        </w:rPr>
        <w:t>保险利益与保险责任</w:t>
      </w:r>
    </w:p>
    <w:p w:rsidR="00BD3DFE" w:rsidRPr="009A2083" w:rsidRDefault="00BD3DFE" w:rsidP="00BD3DFE">
      <w:pPr>
        <w:widowControl/>
        <w:tabs>
          <w:tab w:val="num" w:pos="420"/>
          <w:tab w:val="num" w:pos="1365"/>
        </w:tabs>
        <w:spacing w:after="240" w:line="310" w:lineRule="exact"/>
        <w:ind w:left="420" w:hanging="420"/>
        <w:jc w:val="left"/>
        <w:rPr>
          <w:rFonts w:ascii="宋体" w:eastAsia="宋体" w:hAnsi="宋体" w:cs="宋体"/>
          <w:color w:val="333333"/>
          <w:spacing w:val="30"/>
          <w:kern w:val="0"/>
          <w:sz w:val="24"/>
          <w:szCs w:val="24"/>
        </w:rPr>
      </w:pPr>
      <w:r w:rsidRPr="009A2083">
        <w:rPr>
          <w:rFonts w:ascii="新宋体" w:eastAsia="新宋体" w:hAnsi="新宋体" w:cs="新宋体" w:hint="eastAsia"/>
          <w:color w:val="000000"/>
          <w:spacing w:val="30"/>
          <w:kern w:val="0"/>
          <w:sz w:val="24"/>
          <w:szCs w:val="24"/>
        </w:rPr>
        <w:t>一、</w:t>
      </w:r>
      <w:r w:rsidRPr="009A2083">
        <w:rPr>
          <w:rFonts w:ascii="新宋体" w:eastAsia="新宋体" w:hAnsi="新宋体" w:cs="宋体" w:hint="eastAsia"/>
          <w:color w:val="000000"/>
          <w:spacing w:val="30"/>
          <w:kern w:val="0"/>
          <w:sz w:val="24"/>
          <w:szCs w:val="24"/>
        </w:rPr>
        <w:t>保险利益表</w:t>
      </w:r>
    </w:p>
    <w:p w:rsidR="00BD3DFE" w:rsidRPr="009A2083" w:rsidRDefault="00BD3DFE" w:rsidP="009A2083">
      <w:pPr>
        <w:widowControl/>
        <w:tabs>
          <w:tab w:val="num" w:pos="420"/>
          <w:tab w:val="num" w:pos="1365"/>
        </w:tabs>
        <w:spacing w:after="240" w:line="310" w:lineRule="exact"/>
        <w:ind w:left="420" w:hanging="420"/>
        <w:jc w:val="left"/>
        <w:rPr>
          <w:rFonts w:ascii="宋体" w:eastAsia="宋体" w:hAnsi="宋体" w:cs="宋体"/>
          <w:color w:val="333333"/>
          <w:spacing w:val="30"/>
          <w:kern w:val="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7"/>
        <w:gridCol w:w="1883"/>
        <w:gridCol w:w="2131"/>
        <w:gridCol w:w="2131"/>
      </w:tblGrid>
      <w:tr w:rsidR="009A2083" w:rsidRPr="009A2083" w:rsidTr="00BD3DFE">
        <w:trPr>
          <w:cantSplit/>
        </w:trPr>
        <w:tc>
          <w:tcPr>
            <w:tcW w:w="1394" w:type="pct"/>
            <w:tcBorders>
              <w:top w:val="single" w:sz="4" w:space="0" w:color="auto"/>
              <w:left w:val="single" w:sz="4" w:space="0" w:color="auto"/>
              <w:bottom w:val="single" w:sz="4" w:space="0" w:color="auto"/>
              <w:right w:val="single" w:sz="4" w:space="0" w:color="auto"/>
            </w:tcBorders>
            <w:shd w:val="clear" w:color="auto" w:fill="auto"/>
            <w:hideMark/>
          </w:tcPr>
          <w:p w:rsidR="009A2083" w:rsidRPr="009A2083" w:rsidRDefault="009A2083" w:rsidP="009A2083">
            <w:pPr>
              <w:widowControl/>
              <w:spacing w:line="310" w:lineRule="exact"/>
              <w:jc w:val="center"/>
              <w:rPr>
                <w:rFonts w:ascii="宋体" w:eastAsia="宋体" w:hAnsi="宋体" w:cs="宋体"/>
                <w:color w:val="333333"/>
                <w:kern w:val="0"/>
                <w:sz w:val="24"/>
                <w:szCs w:val="24"/>
              </w:rPr>
            </w:pPr>
            <w:r w:rsidRPr="009A2083">
              <w:rPr>
                <w:rFonts w:ascii="新宋体" w:eastAsia="新宋体" w:hAnsi="新宋体" w:cs="宋体" w:hint="eastAsia"/>
                <w:b/>
                <w:color w:val="000000"/>
                <w:kern w:val="0"/>
                <w:sz w:val="24"/>
                <w:szCs w:val="24"/>
              </w:rPr>
              <w:t>保险项目</w:t>
            </w:r>
          </w:p>
        </w:tc>
        <w:tc>
          <w:tcPr>
            <w:tcW w:w="1105" w:type="pct"/>
            <w:tcBorders>
              <w:top w:val="single" w:sz="4" w:space="0" w:color="auto"/>
              <w:left w:val="single" w:sz="4" w:space="0" w:color="auto"/>
              <w:bottom w:val="single" w:sz="4" w:space="0" w:color="auto"/>
              <w:right w:val="single" w:sz="4" w:space="0" w:color="auto"/>
            </w:tcBorders>
            <w:shd w:val="clear" w:color="auto" w:fill="auto"/>
            <w:hideMark/>
          </w:tcPr>
          <w:p w:rsidR="009A2083" w:rsidRPr="009A2083" w:rsidRDefault="009A2083" w:rsidP="009A2083">
            <w:pPr>
              <w:widowControl/>
              <w:spacing w:line="310" w:lineRule="exact"/>
              <w:jc w:val="center"/>
              <w:rPr>
                <w:rFonts w:ascii="宋体" w:eastAsia="宋体" w:hAnsi="宋体" w:cs="宋体"/>
                <w:color w:val="333333"/>
                <w:kern w:val="0"/>
                <w:sz w:val="24"/>
                <w:szCs w:val="24"/>
              </w:rPr>
            </w:pPr>
            <w:r w:rsidRPr="009A2083">
              <w:rPr>
                <w:rFonts w:ascii="新宋体" w:eastAsia="新宋体" w:hAnsi="新宋体" w:cs="宋体" w:hint="eastAsia"/>
                <w:b/>
                <w:color w:val="000000"/>
                <w:kern w:val="0"/>
                <w:sz w:val="24"/>
                <w:szCs w:val="24"/>
              </w:rPr>
              <w:t>免赔额</w:t>
            </w:r>
          </w:p>
        </w:tc>
        <w:tc>
          <w:tcPr>
            <w:tcW w:w="1250" w:type="pct"/>
            <w:tcBorders>
              <w:top w:val="single" w:sz="4" w:space="0" w:color="auto"/>
              <w:left w:val="single" w:sz="4" w:space="0" w:color="auto"/>
              <w:bottom w:val="single" w:sz="4" w:space="0" w:color="auto"/>
              <w:right w:val="single" w:sz="4" w:space="0" w:color="auto"/>
            </w:tcBorders>
            <w:shd w:val="clear" w:color="auto" w:fill="auto"/>
            <w:hideMark/>
          </w:tcPr>
          <w:p w:rsidR="009A2083" w:rsidRPr="009A2083" w:rsidRDefault="009A2083" w:rsidP="009A2083">
            <w:pPr>
              <w:widowControl/>
              <w:spacing w:line="310" w:lineRule="exact"/>
              <w:jc w:val="center"/>
              <w:rPr>
                <w:rFonts w:ascii="宋体" w:eastAsia="宋体" w:hAnsi="宋体" w:cs="宋体"/>
                <w:color w:val="333333"/>
                <w:kern w:val="0"/>
                <w:sz w:val="24"/>
                <w:szCs w:val="24"/>
              </w:rPr>
            </w:pPr>
            <w:r w:rsidRPr="009A2083">
              <w:rPr>
                <w:rFonts w:ascii="新宋体" w:eastAsia="新宋体" w:hAnsi="新宋体" w:cs="宋体" w:hint="eastAsia"/>
                <w:b/>
                <w:color w:val="000000"/>
                <w:kern w:val="0"/>
                <w:sz w:val="24"/>
                <w:szCs w:val="24"/>
              </w:rPr>
              <w:t>保险金额</w:t>
            </w:r>
          </w:p>
        </w:tc>
        <w:tc>
          <w:tcPr>
            <w:tcW w:w="1250" w:type="pct"/>
            <w:tcBorders>
              <w:top w:val="single" w:sz="4" w:space="0" w:color="auto"/>
              <w:left w:val="single" w:sz="4" w:space="0" w:color="auto"/>
              <w:bottom w:val="single" w:sz="4" w:space="0" w:color="auto"/>
              <w:right w:val="single" w:sz="4" w:space="0" w:color="auto"/>
            </w:tcBorders>
            <w:shd w:val="clear" w:color="auto" w:fill="auto"/>
            <w:hideMark/>
          </w:tcPr>
          <w:p w:rsidR="009A2083" w:rsidRPr="009A2083" w:rsidRDefault="009A2083" w:rsidP="009A2083">
            <w:pPr>
              <w:widowControl/>
              <w:spacing w:line="310" w:lineRule="exact"/>
              <w:jc w:val="center"/>
              <w:rPr>
                <w:rFonts w:ascii="宋体" w:eastAsia="宋体" w:hAnsi="宋体" w:cs="宋体"/>
                <w:color w:val="333333"/>
                <w:kern w:val="0"/>
                <w:sz w:val="24"/>
                <w:szCs w:val="24"/>
              </w:rPr>
            </w:pPr>
            <w:r w:rsidRPr="009A2083">
              <w:rPr>
                <w:rFonts w:ascii="新宋体" w:eastAsia="新宋体" w:hAnsi="新宋体" w:cs="宋体" w:hint="eastAsia"/>
                <w:b/>
                <w:color w:val="000000"/>
                <w:kern w:val="0"/>
                <w:sz w:val="24"/>
                <w:szCs w:val="24"/>
              </w:rPr>
              <w:t>报销比例</w:t>
            </w:r>
          </w:p>
        </w:tc>
      </w:tr>
      <w:tr w:rsidR="009A2083" w:rsidRPr="009A2083" w:rsidTr="00BD3DFE">
        <w:trPr>
          <w:cantSplit/>
        </w:trPr>
        <w:tc>
          <w:tcPr>
            <w:tcW w:w="1394" w:type="pct"/>
            <w:tcBorders>
              <w:top w:val="single" w:sz="4" w:space="0" w:color="auto"/>
              <w:left w:val="single" w:sz="4" w:space="0" w:color="auto"/>
              <w:bottom w:val="single" w:sz="4" w:space="0" w:color="auto"/>
              <w:right w:val="single" w:sz="4" w:space="0" w:color="auto"/>
            </w:tcBorders>
            <w:shd w:val="clear" w:color="auto" w:fill="auto"/>
            <w:hideMark/>
          </w:tcPr>
          <w:p w:rsidR="009A2083" w:rsidRPr="009A2083" w:rsidRDefault="00693A01" w:rsidP="009A2083">
            <w:pPr>
              <w:widowControl/>
              <w:spacing w:line="310" w:lineRule="exact"/>
              <w:jc w:val="center"/>
              <w:rPr>
                <w:rFonts w:ascii="宋体" w:eastAsia="宋体" w:hAnsi="宋体" w:cs="宋体"/>
                <w:color w:val="333333"/>
                <w:kern w:val="0"/>
                <w:sz w:val="24"/>
                <w:szCs w:val="24"/>
              </w:rPr>
            </w:pPr>
            <w:r w:rsidRPr="00692A96">
              <w:rPr>
                <w:rFonts w:ascii="宋体" w:hint="eastAsia"/>
                <w:b/>
                <w:spacing w:val="20"/>
                <w:sz w:val="20"/>
              </w:rPr>
              <w:t>重大疾病保险</w:t>
            </w:r>
          </w:p>
        </w:tc>
        <w:tc>
          <w:tcPr>
            <w:tcW w:w="1105" w:type="pct"/>
            <w:tcBorders>
              <w:top w:val="single" w:sz="4" w:space="0" w:color="auto"/>
              <w:left w:val="single" w:sz="4" w:space="0" w:color="auto"/>
              <w:bottom w:val="single" w:sz="4" w:space="0" w:color="auto"/>
              <w:right w:val="single" w:sz="4" w:space="0" w:color="auto"/>
            </w:tcBorders>
            <w:shd w:val="clear" w:color="auto" w:fill="auto"/>
            <w:hideMark/>
          </w:tcPr>
          <w:p w:rsidR="009A2083" w:rsidRPr="009A2083" w:rsidRDefault="00693A01" w:rsidP="009A2083">
            <w:pPr>
              <w:widowControl/>
              <w:spacing w:line="310" w:lineRule="exact"/>
              <w:jc w:val="center"/>
              <w:rPr>
                <w:rFonts w:ascii="宋体" w:eastAsia="宋体" w:hAnsi="宋体" w:cs="宋体"/>
                <w:color w:val="333333"/>
                <w:kern w:val="0"/>
                <w:sz w:val="24"/>
                <w:szCs w:val="24"/>
              </w:rPr>
            </w:pPr>
            <w:r w:rsidRPr="009A2083">
              <w:rPr>
                <w:rFonts w:ascii="新宋体" w:eastAsia="新宋体" w:hAnsi="新宋体" w:cs="宋体" w:hint="eastAsia"/>
                <w:color w:val="000000"/>
                <w:kern w:val="0"/>
                <w:sz w:val="24"/>
                <w:szCs w:val="24"/>
              </w:rPr>
              <w:t>——</w:t>
            </w:r>
          </w:p>
        </w:tc>
        <w:tc>
          <w:tcPr>
            <w:tcW w:w="1250" w:type="pct"/>
            <w:tcBorders>
              <w:top w:val="single" w:sz="4" w:space="0" w:color="auto"/>
              <w:left w:val="single" w:sz="4" w:space="0" w:color="auto"/>
              <w:bottom w:val="single" w:sz="4" w:space="0" w:color="auto"/>
              <w:right w:val="single" w:sz="4" w:space="0" w:color="auto"/>
            </w:tcBorders>
            <w:shd w:val="clear" w:color="auto" w:fill="auto"/>
            <w:hideMark/>
          </w:tcPr>
          <w:p w:rsidR="009A2083" w:rsidRPr="009A2083" w:rsidRDefault="009A2083" w:rsidP="00693A01">
            <w:pPr>
              <w:widowControl/>
              <w:spacing w:line="310" w:lineRule="exact"/>
              <w:jc w:val="center"/>
              <w:rPr>
                <w:rFonts w:ascii="宋体" w:eastAsia="宋体" w:hAnsi="宋体" w:cs="宋体"/>
                <w:color w:val="333333"/>
                <w:kern w:val="0"/>
                <w:sz w:val="24"/>
                <w:szCs w:val="24"/>
              </w:rPr>
            </w:pPr>
            <w:r w:rsidRPr="009A2083">
              <w:rPr>
                <w:rFonts w:ascii="新宋体" w:eastAsia="新宋体" w:hAnsi="新宋体" w:cs="宋体" w:hint="eastAsia"/>
                <w:color w:val="000000"/>
                <w:kern w:val="0"/>
                <w:sz w:val="24"/>
                <w:szCs w:val="24"/>
              </w:rPr>
              <w:t>1</w:t>
            </w:r>
            <w:r w:rsidR="00693A01">
              <w:rPr>
                <w:rFonts w:ascii="新宋体" w:eastAsia="新宋体" w:hAnsi="新宋体" w:cs="宋体" w:hint="eastAsia"/>
                <w:color w:val="000000"/>
                <w:kern w:val="0"/>
                <w:sz w:val="24"/>
                <w:szCs w:val="24"/>
              </w:rPr>
              <w:t>00</w:t>
            </w:r>
            <w:r w:rsidRPr="009A2083">
              <w:rPr>
                <w:rFonts w:ascii="新宋体" w:eastAsia="新宋体" w:hAnsi="新宋体" w:cs="宋体" w:hint="eastAsia"/>
                <w:color w:val="000000"/>
                <w:kern w:val="0"/>
                <w:sz w:val="24"/>
                <w:szCs w:val="24"/>
              </w:rPr>
              <w:t>00元</w:t>
            </w:r>
          </w:p>
        </w:tc>
        <w:tc>
          <w:tcPr>
            <w:tcW w:w="1250" w:type="pct"/>
            <w:tcBorders>
              <w:top w:val="single" w:sz="4" w:space="0" w:color="auto"/>
              <w:left w:val="single" w:sz="4" w:space="0" w:color="auto"/>
              <w:bottom w:val="single" w:sz="4" w:space="0" w:color="auto"/>
              <w:right w:val="single" w:sz="4" w:space="0" w:color="auto"/>
            </w:tcBorders>
            <w:shd w:val="clear" w:color="auto" w:fill="auto"/>
            <w:hideMark/>
          </w:tcPr>
          <w:p w:rsidR="009A2083" w:rsidRPr="009A2083" w:rsidRDefault="00BD3DFE" w:rsidP="009A2083">
            <w:pPr>
              <w:widowControl/>
              <w:spacing w:line="310" w:lineRule="exact"/>
              <w:jc w:val="center"/>
              <w:rPr>
                <w:rFonts w:ascii="宋体" w:eastAsia="宋体" w:hAnsi="宋体" w:cs="宋体"/>
                <w:color w:val="333333"/>
                <w:kern w:val="0"/>
                <w:sz w:val="24"/>
                <w:szCs w:val="24"/>
              </w:rPr>
            </w:pPr>
            <w:r>
              <w:rPr>
                <w:rFonts w:ascii="新宋体" w:eastAsia="新宋体" w:hAnsi="新宋体" w:cs="宋体" w:hint="eastAsia"/>
                <w:color w:val="000000"/>
                <w:kern w:val="0"/>
                <w:sz w:val="24"/>
                <w:szCs w:val="24"/>
              </w:rPr>
              <w:t>10</w:t>
            </w:r>
            <w:r w:rsidR="009A2083" w:rsidRPr="009A2083">
              <w:rPr>
                <w:rFonts w:ascii="新宋体" w:eastAsia="新宋体" w:hAnsi="新宋体" w:cs="宋体" w:hint="eastAsia"/>
                <w:color w:val="000000"/>
                <w:kern w:val="0"/>
                <w:sz w:val="24"/>
                <w:szCs w:val="24"/>
              </w:rPr>
              <w:t>0%</w:t>
            </w:r>
          </w:p>
        </w:tc>
      </w:tr>
      <w:tr w:rsidR="00693A01" w:rsidRPr="009A2083" w:rsidTr="00BD3DFE">
        <w:trPr>
          <w:cantSplit/>
        </w:trPr>
        <w:tc>
          <w:tcPr>
            <w:tcW w:w="1394" w:type="pct"/>
            <w:tcBorders>
              <w:top w:val="single" w:sz="4" w:space="0" w:color="auto"/>
              <w:left w:val="single" w:sz="4" w:space="0" w:color="auto"/>
              <w:bottom w:val="single" w:sz="4" w:space="0" w:color="auto"/>
              <w:right w:val="single" w:sz="4" w:space="0" w:color="auto"/>
            </w:tcBorders>
            <w:shd w:val="clear" w:color="auto" w:fill="auto"/>
          </w:tcPr>
          <w:p w:rsidR="00693A01" w:rsidRPr="00692A96" w:rsidRDefault="00BD3DFE" w:rsidP="009A2083">
            <w:pPr>
              <w:widowControl/>
              <w:spacing w:line="310" w:lineRule="exact"/>
              <w:jc w:val="center"/>
              <w:rPr>
                <w:rFonts w:ascii="宋体"/>
                <w:b/>
                <w:spacing w:val="20"/>
                <w:sz w:val="20"/>
              </w:rPr>
            </w:pPr>
            <w:r w:rsidRPr="00692A96">
              <w:rPr>
                <w:rFonts w:ascii="宋体" w:hint="eastAsia"/>
                <w:b/>
                <w:spacing w:val="20"/>
                <w:sz w:val="20"/>
              </w:rPr>
              <w:t>附加疾病身故保险</w:t>
            </w:r>
          </w:p>
        </w:tc>
        <w:tc>
          <w:tcPr>
            <w:tcW w:w="1105" w:type="pct"/>
            <w:tcBorders>
              <w:top w:val="single" w:sz="4" w:space="0" w:color="auto"/>
              <w:left w:val="single" w:sz="4" w:space="0" w:color="auto"/>
              <w:bottom w:val="single" w:sz="4" w:space="0" w:color="auto"/>
              <w:right w:val="single" w:sz="4" w:space="0" w:color="auto"/>
            </w:tcBorders>
            <w:shd w:val="clear" w:color="auto" w:fill="auto"/>
          </w:tcPr>
          <w:p w:rsidR="00693A01" w:rsidRPr="009A2083" w:rsidRDefault="00BD3DFE" w:rsidP="009A2083">
            <w:pPr>
              <w:widowControl/>
              <w:spacing w:line="310" w:lineRule="exact"/>
              <w:jc w:val="center"/>
              <w:rPr>
                <w:rFonts w:ascii="新宋体" w:eastAsia="新宋体" w:hAnsi="新宋体" w:cs="宋体"/>
                <w:color w:val="000000"/>
                <w:kern w:val="0"/>
                <w:sz w:val="24"/>
                <w:szCs w:val="24"/>
              </w:rPr>
            </w:pPr>
            <w:r w:rsidRPr="009A2083">
              <w:rPr>
                <w:rFonts w:ascii="新宋体" w:eastAsia="新宋体" w:hAnsi="新宋体" w:cs="宋体" w:hint="eastAsia"/>
                <w:color w:val="000000"/>
                <w:kern w:val="0"/>
                <w:sz w:val="24"/>
                <w:szCs w:val="24"/>
              </w:rPr>
              <w:t>——</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93A01" w:rsidRPr="009A2083" w:rsidRDefault="00BD3DFE" w:rsidP="009A2083">
            <w:pPr>
              <w:widowControl/>
              <w:spacing w:line="310" w:lineRule="exact"/>
              <w:jc w:val="center"/>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20000元</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93A01" w:rsidRPr="009A2083" w:rsidRDefault="00BD3DFE" w:rsidP="009A2083">
            <w:pPr>
              <w:widowControl/>
              <w:spacing w:line="310" w:lineRule="exact"/>
              <w:jc w:val="center"/>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100%</w:t>
            </w:r>
          </w:p>
        </w:tc>
      </w:tr>
      <w:tr w:rsidR="009A2083" w:rsidRPr="009A2083" w:rsidTr="00BD3DFE">
        <w:trPr>
          <w:cantSplit/>
        </w:trPr>
        <w:tc>
          <w:tcPr>
            <w:tcW w:w="1394" w:type="pct"/>
            <w:tcBorders>
              <w:top w:val="single" w:sz="4" w:space="0" w:color="auto"/>
              <w:left w:val="single" w:sz="4" w:space="0" w:color="auto"/>
              <w:bottom w:val="single" w:sz="4" w:space="0" w:color="auto"/>
              <w:right w:val="single" w:sz="4" w:space="0" w:color="auto"/>
            </w:tcBorders>
            <w:shd w:val="clear" w:color="auto" w:fill="auto"/>
            <w:hideMark/>
          </w:tcPr>
          <w:p w:rsidR="009A2083" w:rsidRPr="009A2083" w:rsidRDefault="00BD3DFE" w:rsidP="009A2083">
            <w:pPr>
              <w:widowControl/>
              <w:spacing w:line="310" w:lineRule="exact"/>
              <w:jc w:val="center"/>
              <w:rPr>
                <w:rFonts w:ascii="宋体" w:eastAsia="宋体" w:hAnsi="宋体" w:cs="宋体"/>
                <w:color w:val="333333"/>
                <w:kern w:val="0"/>
                <w:sz w:val="24"/>
                <w:szCs w:val="24"/>
              </w:rPr>
            </w:pPr>
            <w:r w:rsidRPr="00BD3DFE">
              <w:rPr>
                <w:rFonts w:ascii="宋体" w:hint="eastAsia"/>
                <w:b/>
                <w:spacing w:val="20"/>
                <w:sz w:val="20"/>
              </w:rPr>
              <w:t>附加门急诊医疗险</w:t>
            </w:r>
          </w:p>
        </w:tc>
        <w:tc>
          <w:tcPr>
            <w:tcW w:w="1105" w:type="pct"/>
            <w:tcBorders>
              <w:top w:val="single" w:sz="4" w:space="0" w:color="auto"/>
              <w:left w:val="single" w:sz="4" w:space="0" w:color="auto"/>
              <w:bottom w:val="single" w:sz="4" w:space="0" w:color="auto"/>
              <w:right w:val="single" w:sz="4" w:space="0" w:color="auto"/>
            </w:tcBorders>
            <w:shd w:val="clear" w:color="auto" w:fill="auto"/>
            <w:hideMark/>
          </w:tcPr>
          <w:p w:rsidR="009A2083" w:rsidRPr="009A2083" w:rsidRDefault="00BD3DFE" w:rsidP="009A2083">
            <w:pPr>
              <w:widowControl/>
              <w:spacing w:line="310" w:lineRule="exact"/>
              <w:jc w:val="center"/>
              <w:rPr>
                <w:rFonts w:ascii="宋体" w:eastAsia="宋体" w:hAnsi="宋体" w:cs="宋体"/>
                <w:color w:val="333333"/>
                <w:kern w:val="0"/>
                <w:sz w:val="24"/>
                <w:szCs w:val="24"/>
              </w:rPr>
            </w:pPr>
            <w:r>
              <w:rPr>
                <w:rFonts w:ascii="新宋体" w:eastAsia="新宋体" w:hAnsi="新宋体" w:cs="宋体" w:hint="eastAsia"/>
                <w:color w:val="000000"/>
                <w:kern w:val="0"/>
                <w:sz w:val="24"/>
                <w:szCs w:val="24"/>
              </w:rPr>
              <w:t>100元</w:t>
            </w:r>
          </w:p>
        </w:tc>
        <w:tc>
          <w:tcPr>
            <w:tcW w:w="1250" w:type="pct"/>
            <w:tcBorders>
              <w:top w:val="single" w:sz="4" w:space="0" w:color="auto"/>
              <w:left w:val="single" w:sz="4" w:space="0" w:color="auto"/>
              <w:bottom w:val="single" w:sz="4" w:space="0" w:color="auto"/>
              <w:right w:val="single" w:sz="4" w:space="0" w:color="auto"/>
            </w:tcBorders>
            <w:shd w:val="clear" w:color="auto" w:fill="auto"/>
            <w:hideMark/>
          </w:tcPr>
          <w:p w:rsidR="009A2083" w:rsidRPr="009A2083" w:rsidRDefault="00BD3DFE" w:rsidP="009A2083">
            <w:pPr>
              <w:widowControl/>
              <w:spacing w:line="310" w:lineRule="exact"/>
              <w:jc w:val="center"/>
              <w:rPr>
                <w:rFonts w:ascii="宋体" w:eastAsia="宋体" w:hAnsi="宋体" w:cs="宋体"/>
                <w:color w:val="333333"/>
                <w:kern w:val="0"/>
                <w:sz w:val="24"/>
                <w:szCs w:val="24"/>
              </w:rPr>
            </w:pPr>
            <w:r w:rsidRPr="00BD3DFE">
              <w:rPr>
                <w:rFonts w:ascii="新宋体" w:eastAsia="新宋体" w:hAnsi="新宋体" w:cs="宋体" w:hint="eastAsia"/>
                <w:kern w:val="0"/>
                <w:sz w:val="24"/>
                <w:szCs w:val="24"/>
              </w:rPr>
              <w:t>5000</w:t>
            </w:r>
            <w:r w:rsidR="009A2083" w:rsidRPr="00BD3DFE">
              <w:rPr>
                <w:rFonts w:ascii="新宋体" w:eastAsia="新宋体" w:hAnsi="新宋体" w:cs="宋体" w:hint="eastAsia"/>
                <w:kern w:val="0"/>
                <w:sz w:val="24"/>
                <w:szCs w:val="24"/>
              </w:rPr>
              <w:t>元</w:t>
            </w:r>
          </w:p>
        </w:tc>
        <w:tc>
          <w:tcPr>
            <w:tcW w:w="1250" w:type="pct"/>
            <w:tcBorders>
              <w:top w:val="single" w:sz="4" w:space="0" w:color="auto"/>
              <w:left w:val="single" w:sz="4" w:space="0" w:color="auto"/>
              <w:bottom w:val="single" w:sz="4" w:space="0" w:color="auto"/>
              <w:right w:val="single" w:sz="4" w:space="0" w:color="auto"/>
            </w:tcBorders>
            <w:shd w:val="clear" w:color="auto" w:fill="auto"/>
            <w:hideMark/>
          </w:tcPr>
          <w:p w:rsidR="009A2083" w:rsidRPr="009A2083" w:rsidRDefault="00BD3DFE" w:rsidP="009A2083">
            <w:pPr>
              <w:widowControl/>
              <w:spacing w:line="310" w:lineRule="exact"/>
              <w:jc w:val="center"/>
              <w:rPr>
                <w:rFonts w:ascii="宋体" w:eastAsia="宋体" w:hAnsi="宋体" w:cs="宋体"/>
                <w:color w:val="333333"/>
                <w:kern w:val="0"/>
                <w:sz w:val="24"/>
                <w:szCs w:val="24"/>
              </w:rPr>
            </w:pPr>
            <w:r>
              <w:rPr>
                <w:rFonts w:ascii="新宋体" w:eastAsia="新宋体" w:hAnsi="新宋体" w:cs="宋体" w:hint="eastAsia"/>
                <w:color w:val="000000"/>
                <w:kern w:val="0"/>
                <w:sz w:val="24"/>
                <w:szCs w:val="24"/>
              </w:rPr>
              <w:t>8</w:t>
            </w:r>
            <w:r w:rsidR="009A2083" w:rsidRPr="009A2083">
              <w:rPr>
                <w:rFonts w:ascii="新宋体" w:eastAsia="新宋体" w:hAnsi="新宋体" w:cs="宋体" w:hint="eastAsia"/>
                <w:color w:val="000000"/>
                <w:kern w:val="0"/>
                <w:sz w:val="24"/>
                <w:szCs w:val="24"/>
              </w:rPr>
              <w:t>0%</w:t>
            </w:r>
          </w:p>
        </w:tc>
      </w:tr>
    </w:tbl>
    <w:p w:rsidR="009A2083" w:rsidRPr="009A2083" w:rsidRDefault="009A2083" w:rsidP="009A2083">
      <w:pPr>
        <w:widowControl/>
        <w:spacing w:after="240" w:line="310" w:lineRule="exact"/>
        <w:ind w:left="420"/>
        <w:jc w:val="left"/>
        <w:rPr>
          <w:rFonts w:ascii="宋体" w:eastAsia="宋体" w:hAnsi="宋体" w:cs="宋体"/>
          <w:color w:val="333333"/>
          <w:spacing w:val="30"/>
          <w:kern w:val="0"/>
          <w:sz w:val="24"/>
          <w:szCs w:val="24"/>
        </w:rPr>
      </w:pPr>
      <w:r w:rsidRPr="009A2083">
        <w:rPr>
          <w:rFonts w:ascii="新宋体" w:eastAsia="新宋体" w:hAnsi="新宋体" w:cs="宋体" w:hint="eastAsia"/>
          <w:color w:val="000000"/>
          <w:spacing w:val="30"/>
          <w:kern w:val="0"/>
          <w:sz w:val="24"/>
          <w:szCs w:val="24"/>
        </w:rPr>
        <w:t> </w:t>
      </w:r>
    </w:p>
    <w:p w:rsidR="009A2083" w:rsidRPr="009A2083" w:rsidRDefault="009A2083" w:rsidP="009A2083">
      <w:pPr>
        <w:widowControl/>
        <w:tabs>
          <w:tab w:val="num" w:pos="420"/>
          <w:tab w:val="num" w:pos="1365"/>
        </w:tabs>
        <w:spacing w:after="240" w:line="310" w:lineRule="exact"/>
        <w:ind w:left="420" w:hanging="420"/>
        <w:jc w:val="left"/>
        <w:rPr>
          <w:rFonts w:ascii="宋体" w:eastAsia="宋体" w:hAnsi="宋体" w:cs="宋体"/>
          <w:color w:val="333333"/>
          <w:spacing w:val="30"/>
          <w:kern w:val="0"/>
          <w:sz w:val="24"/>
          <w:szCs w:val="24"/>
        </w:rPr>
      </w:pPr>
      <w:r w:rsidRPr="009A2083">
        <w:rPr>
          <w:rFonts w:ascii="新宋体" w:eastAsia="新宋体" w:hAnsi="新宋体" w:cs="新宋体" w:hint="eastAsia"/>
          <w:color w:val="000000"/>
          <w:spacing w:val="30"/>
          <w:kern w:val="0"/>
          <w:sz w:val="24"/>
          <w:szCs w:val="24"/>
        </w:rPr>
        <w:t>二、</w:t>
      </w:r>
      <w:r w:rsidRPr="009A2083">
        <w:rPr>
          <w:rFonts w:ascii="新宋体" w:eastAsia="新宋体" w:hAnsi="新宋体" w:cs="宋体" w:hint="eastAsia"/>
          <w:color w:val="000000"/>
          <w:spacing w:val="30"/>
          <w:kern w:val="0"/>
          <w:sz w:val="24"/>
          <w:szCs w:val="24"/>
        </w:rPr>
        <w:t>保险利益说明：</w:t>
      </w:r>
    </w:p>
    <w:p w:rsidR="009A2083" w:rsidRDefault="00825718" w:rsidP="009A2083">
      <w:pPr>
        <w:widowControl/>
        <w:tabs>
          <w:tab w:val="num" w:pos="420"/>
        </w:tabs>
        <w:spacing w:after="120" w:line="310" w:lineRule="exact"/>
        <w:ind w:left="420" w:hanging="420"/>
        <w:jc w:val="left"/>
        <w:rPr>
          <w:rFonts w:ascii="新宋体" w:eastAsia="新宋体" w:hAnsi="新宋体" w:cs="宋体"/>
          <w:color w:val="000000"/>
          <w:spacing w:val="30"/>
          <w:kern w:val="0"/>
          <w:sz w:val="24"/>
          <w:szCs w:val="24"/>
        </w:rPr>
      </w:pPr>
      <w:r>
        <w:rPr>
          <w:rFonts w:ascii="新宋体" w:eastAsia="新宋体" w:hAnsi="新宋体" w:cs="新宋体" w:hint="eastAsia"/>
          <w:color w:val="000000"/>
          <w:spacing w:val="30"/>
          <w:kern w:val="0"/>
          <w:sz w:val="24"/>
          <w:szCs w:val="24"/>
        </w:rPr>
        <w:t>（一）</w:t>
      </w:r>
      <w:r w:rsidR="00BD3DFE" w:rsidRPr="00BD3DFE">
        <w:rPr>
          <w:rFonts w:ascii="新宋体" w:eastAsia="新宋体" w:hAnsi="新宋体" w:cs="宋体" w:hint="eastAsia"/>
          <w:color w:val="000000"/>
          <w:spacing w:val="30"/>
          <w:kern w:val="0"/>
          <w:sz w:val="24"/>
          <w:szCs w:val="24"/>
        </w:rPr>
        <w:t>重大疾病保险</w:t>
      </w:r>
    </w:p>
    <w:p w:rsidR="00AA4D66" w:rsidRPr="00AA4D66" w:rsidRDefault="00825718" w:rsidP="00AA4D66">
      <w:pPr>
        <w:spacing w:line="360" w:lineRule="auto"/>
        <w:ind w:firstLineChars="200" w:firstLine="500"/>
        <w:rPr>
          <w:rFonts w:ascii="宋体"/>
          <w:spacing w:val="20"/>
          <w:szCs w:val="21"/>
        </w:rPr>
      </w:pPr>
      <w:r>
        <w:rPr>
          <w:rFonts w:ascii="宋体" w:hint="eastAsia"/>
          <w:spacing w:val="20"/>
          <w:szCs w:val="21"/>
        </w:rPr>
        <w:lastRenderedPageBreak/>
        <w:t>1、</w:t>
      </w:r>
      <w:r w:rsidR="00AA4D66" w:rsidRPr="00AA4D66">
        <w:rPr>
          <w:rFonts w:ascii="宋体" w:hint="eastAsia"/>
          <w:spacing w:val="20"/>
          <w:szCs w:val="21"/>
        </w:rPr>
        <w:t>基本情况</w:t>
      </w:r>
    </w:p>
    <w:p w:rsidR="00BD3DFE" w:rsidRPr="00397E54" w:rsidRDefault="00BD3DFE" w:rsidP="00CA1FD5">
      <w:pPr>
        <w:pStyle w:val="a8"/>
        <w:spacing w:afterLines="50" w:line="360" w:lineRule="auto"/>
        <w:ind w:leftChars="0" w:left="0"/>
        <w:rPr>
          <w:rFonts w:ascii="宋体" w:hAnsi="宋体"/>
          <w:szCs w:val="21"/>
        </w:rPr>
      </w:pPr>
      <w:r w:rsidRPr="00397E54">
        <w:rPr>
          <w:rFonts w:ascii="宋体" w:hAnsi="宋体" w:hint="eastAsia"/>
          <w:szCs w:val="21"/>
        </w:rPr>
        <w:t>被保险人自保险期间开始之日起经过</w:t>
      </w:r>
      <w:r w:rsidR="00AA4D66" w:rsidRPr="00397E54">
        <w:rPr>
          <w:rFonts w:ascii="宋体" w:hAnsi="宋体" w:hint="eastAsia"/>
          <w:szCs w:val="21"/>
        </w:rPr>
        <w:t>30天</w:t>
      </w:r>
      <w:r w:rsidRPr="00397E54">
        <w:rPr>
          <w:rFonts w:ascii="宋体" w:hAnsi="宋体" w:hint="eastAsia"/>
          <w:szCs w:val="21"/>
        </w:rPr>
        <w:t>等待期后首次发病，并</w:t>
      </w:r>
      <w:r w:rsidRPr="00397E54">
        <w:rPr>
          <w:rFonts w:ascii="宋体" w:hAnsi="宋体"/>
          <w:szCs w:val="21"/>
        </w:rPr>
        <w:t>经</w:t>
      </w:r>
      <w:r w:rsidRPr="00397E54">
        <w:rPr>
          <w:rFonts w:ascii="宋体" w:hAnsi="宋体" w:hint="eastAsia"/>
          <w:szCs w:val="21"/>
        </w:rPr>
        <w:t>认可的医疗机构专科医生</w:t>
      </w:r>
      <w:r w:rsidRPr="00397E54">
        <w:rPr>
          <w:rFonts w:ascii="宋体" w:hAnsi="宋体"/>
          <w:szCs w:val="21"/>
        </w:rPr>
        <w:t>确诊</w:t>
      </w:r>
      <w:r w:rsidRPr="00397E54">
        <w:rPr>
          <w:rFonts w:ascii="宋体" w:hAnsi="宋体" w:hint="eastAsia"/>
          <w:szCs w:val="21"/>
        </w:rPr>
        <w:t>罹患</w:t>
      </w:r>
      <w:r w:rsidRPr="00397E54">
        <w:rPr>
          <w:rFonts w:ascii="宋体" w:hAnsi="宋体"/>
          <w:szCs w:val="21"/>
        </w:rPr>
        <w:t>本保险合同</w:t>
      </w:r>
      <w:r w:rsidRPr="00397E54">
        <w:rPr>
          <w:rFonts w:ascii="宋体" w:hAnsi="宋体" w:hint="eastAsia"/>
          <w:szCs w:val="21"/>
        </w:rPr>
        <w:t>保障的</w:t>
      </w:r>
      <w:r w:rsidRPr="00397E54">
        <w:rPr>
          <w:rFonts w:ascii="宋体" w:hAnsi="宋体"/>
          <w:szCs w:val="21"/>
        </w:rPr>
        <w:t>重大疾病</w:t>
      </w:r>
      <w:r w:rsidRPr="00397E54">
        <w:rPr>
          <w:rFonts w:ascii="宋体" w:hAnsi="宋体" w:hint="eastAsia"/>
          <w:szCs w:val="21"/>
        </w:rPr>
        <w:t>中列明的任意一种或者多种疾病的或者接受本保险合同保障的重大疾病中列明的任意一项或者多项手术的</w:t>
      </w:r>
      <w:r w:rsidRPr="00397E54">
        <w:rPr>
          <w:rFonts w:ascii="宋体" w:hAnsi="宋体"/>
          <w:szCs w:val="21"/>
        </w:rPr>
        <w:t>，</w:t>
      </w:r>
      <w:r w:rsidRPr="00397E54">
        <w:rPr>
          <w:rFonts w:ascii="宋体" w:hAnsi="宋体" w:hint="eastAsia"/>
          <w:szCs w:val="21"/>
        </w:rPr>
        <w:t>保险公司</w:t>
      </w:r>
      <w:r w:rsidRPr="00397E54">
        <w:rPr>
          <w:rFonts w:ascii="宋体" w:hAnsi="宋体"/>
          <w:szCs w:val="21"/>
        </w:rPr>
        <w:t>按</w:t>
      </w:r>
      <w:r w:rsidRPr="00397E54">
        <w:rPr>
          <w:rFonts w:ascii="宋体" w:hAnsi="宋体" w:hint="eastAsia"/>
          <w:szCs w:val="21"/>
        </w:rPr>
        <w:t>本保险合同约定的保险金额给付</w:t>
      </w:r>
      <w:r w:rsidRPr="00397E54">
        <w:rPr>
          <w:rFonts w:ascii="宋体" w:hAnsi="宋体"/>
          <w:szCs w:val="21"/>
        </w:rPr>
        <w:t>重大疾病保险金，</w:t>
      </w:r>
      <w:r w:rsidRPr="00397E54">
        <w:rPr>
          <w:rFonts w:ascii="宋体" w:hAnsi="宋体" w:hint="eastAsia"/>
          <w:szCs w:val="21"/>
        </w:rPr>
        <w:t>同时</w:t>
      </w:r>
      <w:r w:rsidRPr="00397E54">
        <w:rPr>
          <w:rFonts w:ascii="宋体" w:hAnsi="宋体"/>
          <w:szCs w:val="21"/>
        </w:rPr>
        <w:t>对该被保险人的保险责任终止。</w:t>
      </w:r>
    </w:p>
    <w:p w:rsidR="00AA4D66" w:rsidRDefault="00825718" w:rsidP="00AA4D66">
      <w:pPr>
        <w:spacing w:line="360" w:lineRule="auto"/>
        <w:ind w:firstLineChars="200" w:firstLine="500"/>
        <w:rPr>
          <w:rFonts w:ascii="宋体"/>
          <w:spacing w:val="20"/>
          <w:szCs w:val="21"/>
        </w:rPr>
      </w:pPr>
      <w:r>
        <w:rPr>
          <w:rFonts w:ascii="宋体" w:hint="eastAsia"/>
          <w:spacing w:val="20"/>
          <w:szCs w:val="21"/>
        </w:rPr>
        <w:t>2、重大疾病种类</w:t>
      </w:r>
    </w:p>
    <w:p w:rsidR="00825718" w:rsidRPr="00397E54" w:rsidRDefault="00825718" w:rsidP="00CA1FD5">
      <w:pPr>
        <w:pStyle w:val="a8"/>
        <w:spacing w:afterLines="50" w:line="360" w:lineRule="auto"/>
        <w:ind w:leftChars="0" w:left="0"/>
        <w:rPr>
          <w:rFonts w:ascii="宋体" w:hAnsi="宋体"/>
          <w:szCs w:val="21"/>
        </w:rPr>
      </w:pPr>
      <w:r w:rsidRPr="00397E54">
        <w:rPr>
          <w:rFonts w:ascii="宋体" w:hAnsi="宋体" w:hint="eastAsia"/>
          <w:szCs w:val="21"/>
        </w:rPr>
        <w:t>本保险中重大疾病包括：恶性肿瘤、急性心肌梗塞、脑中风后遗症、重大器官移植术或造血干细胞移植术、冠状动脉搭桥术（或称冠状动脉旁路移植术）、终末期肾病（或称慢性肾功能衰竭尿毒症期）、急性、亚急性、中晚期重症肝炎、良性脑肿瘤、心脏瓣膜手术、严重Ⅲ度烧伤、重型再生障碍性贫血、主动脉手术、慢性肝功能衰竭失代偿期、双目失明、瘫痪、严重阿尔茨海默病、严重脑损伤、严重帕金森病、多发性硬化症、急性脊髓灰质炎。</w:t>
      </w:r>
    </w:p>
    <w:p w:rsidR="00825718" w:rsidRPr="00397E54" w:rsidRDefault="00825718" w:rsidP="00CA1FD5">
      <w:pPr>
        <w:pStyle w:val="a8"/>
        <w:spacing w:afterLines="50" w:line="360" w:lineRule="auto"/>
        <w:ind w:leftChars="0" w:left="0"/>
        <w:rPr>
          <w:rFonts w:ascii="宋体" w:hAnsi="宋体"/>
          <w:szCs w:val="21"/>
        </w:rPr>
      </w:pPr>
      <w:r w:rsidRPr="00397E54">
        <w:rPr>
          <w:rFonts w:ascii="宋体" w:hAnsi="宋体" w:hint="eastAsia"/>
          <w:szCs w:val="21"/>
        </w:rPr>
        <w:t>重大疾病的具体说明及判定方法参见附件。</w:t>
      </w:r>
    </w:p>
    <w:p w:rsidR="00BD3DFE" w:rsidRDefault="00825718" w:rsidP="00BD3DFE">
      <w:pPr>
        <w:widowControl/>
        <w:tabs>
          <w:tab w:val="num" w:pos="420"/>
        </w:tabs>
        <w:spacing w:after="120" w:line="310" w:lineRule="exact"/>
        <w:ind w:left="420" w:hanging="420"/>
        <w:jc w:val="left"/>
        <w:rPr>
          <w:rFonts w:ascii="新宋体" w:eastAsia="新宋体" w:hAnsi="新宋体" w:cs="宋体"/>
          <w:color w:val="000000"/>
          <w:spacing w:val="30"/>
          <w:kern w:val="0"/>
          <w:sz w:val="24"/>
          <w:szCs w:val="24"/>
        </w:rPr>
      </w:pPr>
      <w:r>
        <w:rPr>
          <w:rFonts w:ascii="新宋体" w:eastAsia="新宋体" w:hAnsi="新宋体" w:cs="新宋体" w:hint="eastAsia"/>
          <w:color w:val="000000"/>
          <w:spacing w:val="30"/>
          <w:kern w:val="0"/>
          <w:sz w:val="24"/>
          <w:szCs w:val="24"/>
        </w:rPr>
        <w:t>（二）</w:t>
      </w:r>
      <w:r w:rsidR="00BD3DFE" w:rsidRPr="00BD3DFE">
        <w:rPr>
          <w:rFonts w:ascii="新宋体" w:eastAsia="新宋体" w:hAnsi="新宋体" w:cs="宋体" w:hint="eastAsia"/>
          <w:color w:val="000000"/>
          <w:spacing w:val="30"/>
          <w:kern w:val="0"/>
          <w:sz w:val="24"/>
          <w:szCs w:val="24"/>
        </w:rPr>
        <w:t>附加疾病身故保险</w:t>
      </w:r>
    </w:p>
    <w:p w:rsidR="00BD3DFE" w:rsidRPr="00397E54" w:rsidRDefault="00BD3DFE" w:rsidP="00CA1FD5">
      <w:pPr>
        <w:pStyle w:val="a8"/>
        <w:spacing w:afterLines="50" w:line="360" w:lineRule="auto"/>
        <w:ind w:leftChars="0" w:left="0"/>
        <w:rPr>
          <w:rFonts w:ascii="宋体" w:hAnsi="宋体"/>
          <w:szCs w:val="21"/>
        </w:rPr>
      </w:pPr>
      <w:r w:rsidRPr="00397E54">
        <w:rPr>
          <w:rFonts w:ascii="宋体" w:hAnsi="宋体"/>
          <w:szCs w:val="21"/>
        </w:rPr>
        <w:t>被保险人</w:t>
      </w:r>
      <w:r w:rsidRPr="00397E54">
        <w:rPr>
          <w:rFonts w:ascii="宋体" w:hAnsi="宋体" w:hint="eastAsia"/>
          <w:szCs w:val="21"/>
        </w:rPr>
        <w:t>自保险期间开始之日起经过</w:t>
      </w:r>
      <w:r w:rsidR="00825718" w:rsidRPr="00397E54">
        <w:rPr>
          <w:rFonts w:ascii="宋体" w:hAnsi="宋体" w:hint="eastAsia"/>
          <w:szCs w:val="21"/>
        </w:rPr>
        <w:t>30天</w:t>
      </w:r>
      <w:r w:rsidRPr="00397E54">
        <w:rPr>
          <w:rFonts w:ascii="宋体" w:hAnsi="宋体" w:hint="eastAsia"/>
          <w:szCs w:val="21"/>
        </w:rPr>
        <w:t>后</w:t>
      </w:r>
      <w:r w:rsidRPr="00397E54">
        <w:rPr>
          <w:rFonts w:ascii="宋体" w:hAnsi="宋体"/>
          <w:szCs w:val="21"/>
        </w:rPr>
        <w:t>因疾病身故，</w:t>
      </w:r>
      <w:r w:rsidRPr="00397E54">
        <w:rPr>
          <w:rFonts w:ascii="宋体" w:hAnsi="宋体" w:hint="eastAsia"/>
          <w:szCs w:val="21"/>
        </w:rPr>
        <w:t>保险人</w:t>
      </w:r>
      <w:r w:rsidRPr="00397E54">
        <w:rPr>
          <w:rFonts w:ascii="宋体" w:hAnsi="宋体"/>
          <w:szCs w:val="21"/>
        </w:rPr>
        <w:t>按</w:t>
      </w:r>
      <w:r w:rsidRPr="00397E54">
        <w:rPr>
          <w:rFonts w:ascii="宋体" w:hAnsi="宋体" w:hint="eastAsia"/>
          <w:szCs w:val="21"/>
        </w:rPr>
        <w:t>本附加</w:t>
      </w:r>
      <w:proofErr w:type="gramStart"/>
      <w:r w:rsidRPr="00397E54">
        <w:rPr>
          <w:rFonts w:ascii="宋体" w:hAnsi="宋体" w:hint="eastAsia"/>
          <w:szCs w:val="21"/>
        </w:rPr>
        <w:t>险合同</w:t>
      </w:r>
      <w:proofErr w:type="gramEnd"/>
      <w:r w:rsidRPr="00397E54">
        <w:rPr>
          <w:rFonts w:ascii="宋体" w:hAnsi="宋体" w:hint="eastAsia"/>
          <w:szCs w:val="21"/>
        </w:rPr>
        <w:t>约定的</w:t>
      </w:r>
      <w:r w:rsidRPr="00397E54">
        <w:rPr>
          <w:rFonts w:ascii="宋体" w:hAnsi="宋体"/>
          <w:szCs w:val="21"/>
        </w:rPr>
        <w:t>保险金额给付</w:t>
      </w:r>
      <w:r w:rsidRPr="00397E54">
        <w:rPr>
          <w:rFonts w:ascii="宋体" w:hAnsi="宋体" w:hint="eastAsia"/>
          <w:szCs w:val="21"/>
        </w:rPr>
        <w:t>疾病</w:t>
      </w:r>
      <w:r w:rsidRPr="00397E54">
        <w:rPr>
          <w:rFonts w:ascii="宋体" w:hAnsi="宋体"/>
          <w:szCs w:val="21"/>
        </w:rPr>
        <w:t>身故保险金，</w:t>
      </w:r>
      <w:r w:rsidRPr="00397E54">
        <w:rPr>
          <w:rFonts w:ascii="宋体" w:hAnsi="宋体" w:hint="eastAsia"/>
          <w:szCs w:val="21"/>
        </w:rPr>
        <w:t>同时对该被保险人的保险责任</w:t>
      </w:r>
      <w:r w:rsidRPr="00397E54">
        <w:rPr>
          <w:rFonts w:ascii="宋体" w:hAnsi="宋体"/>
          <w:szCs w:val="21"/>
        </w:rPr>
        <w:t>终止。</w:t>
      </w:r>
    </w:p>
    <w:p w:rsidR="00BD3DFE" w:rsidRPr="00BD3DFE" w:rsidRDefault="00825718" w:rsidP="00BD3DFE">
      <w:pPr>
        <w:widowControl/>
        <w:tabs>
          <w:tab w:val="num" w:pos="420"/>
        </w:tabs>
        <w:spacing w:after="120" w:line="310" w:lineRule="exact"/>
        <w:ind w:left="420" w:hanging="420"/>
        <w:jc w:val="left"/>
        <w:rPr>
          <w:rFonts w:ascii="新宋体" w:eastAsia="新宋体" w:hAnsi="新宋体" w:cs="宋体"/>
          <w:color w:val="000000"/>
          <w:spacing w:val="30"/>
          <w:kern w:val="0"/>
          <w:sz w:val="24"/>
          <w:szCs w:val="24"/>
        </w:rPr>
      </w:pPr>
      <w:r>
        <w:rPr>
          <w:rFonts w:ascii="新宋体" w:eastAsia="新宋体" w:hAnsi="新宋体" w:cs="新宋体" w:hint="eastAsia"/>
          <w:color w:val="000000"/>
          <w:spacing w:val="30"/>
          <w:kern w:val="0"/>
          <w:sz w:val="24"/>
          <w:szCs w:val="24"/>
        </w:rPr>
        <w:t>（三）</w:t>
      </w:r>
      <w:r w:rsidR="00BD3DFE" w:rsidRPr="00BD3DFE">
        <w:rPr>
          <w:rFonts w:ascii="新宋体" w:eastAsia="新宋体" w:hAnsi="新宋体" w:cs="宋体" w:hint="eastAsia"/>
          <w:color w:val="000000"/>
          <w:spacing w:val="30"/>
          <w:kern w:val="0"/>
          <w:sz w:val="24"/>
          <w:szCs w:val="24"/>
        </w:rPr>
        <w:t>附加门急诊医疗险</w:t>
      </w:r>
    </w:p>
    <w:p w:rsidR="00A12B07" w:rsidRPr="00397E54" w:rsidRDefault="00BD3DFE" w:rsidP="00CA1FD5">
      <w:pPr>
        <w:pStyle w:val="a8"/>
        <w:spacing w:afterLines="50" w:line="360" w:lineRule="auto"/>
        <w:ind w:leftChars="0" w:left="0"/>
        <w:rPr>
          <w:rFonts w:ascii="宋体" w:hAnsi="宋体"/>
          <w:szCs w:val="21"/>
        </w:rPr>
      </w:pPr>
      <w:r w:rsidRPr="00397E54">
        <w:rPr>
          <w:rFonts w:ascii="宋体" w:hAnsi="宋体" w:hint="eastAsia"/>
          <w:szCs w:val="21"/>
        </w:rPr>
        <w:t>保险期限内，被保险人因遭受意外伤害或疾病在认可的医疗机构进行必要的门（急）诊治疗，保险人</w:t>
      </w:r>
      <w:r w:rsidR="00A12B07" w:rsidRPr="00397E54">
        <w:rPr>
          <w:rFonts w:ascii="宋体" w:hAnsi="宋体" w:hint="eastAsia"/>
          <w:szCs w:val="21"/>
        </w:rPr>
        <w:t>在扣除100元免赔额后，根据被保险人每次门（急）诊（不包括急诊留院观察期）实际支出的符合保险单签发地政府基本医疗保险报销范围的、合理且必须的医疗费用，按照80%的给付比例给付门（急）诊医疗费用医疗保险金，全年累计给付最多为5000元。</w:t>
      </w:r>
    </w:p>
    <w:p w:rsidR="00A12B07" w:rsidRPr="00A12B07" w:rsidRDefault="009A2083" w:rsidP="00A12B07">
      <w:pPr>
        <w:widowControl/>
        <w:tabs>
          <w:tab w:val="num" w:pos="420"/>
          <w:tab w:val="num" w:pos="1365"/>
        </w:tabs>
        <w:spacing w:after="240" w:line="310" w:lineRule="exact"/>
        <w:ind w:left="420" w:hanging="420"/>
        <w:jc w:val="left"/>
        <w:rPr>
          <w:rFonts w:ascii="新宋体" w:eastAsia="新宋体" w:hAnsi="新宋体" w:cs="宋体"/>
          <w:color w:val="000000"/>
          <w:spacing w:val="30"/>
          <w:kern w:val="0"/>
          <w:sz w:val="24"/>
          <w:szCs w:val="24"/>
        </w:rPr>
      </w:pPr>
      <w:r w:rsidRPr="00A12B07">
        <w:rPr>
          <w:rFonts w:ascii="新宋体" w:eastAsia="新宋体" w:hAnsi="新宋体" w:cs="宋体" w:hint="eastAsia"/>
          <w:color w:val="000000"/>
          <w:spacing w:val="30"/>
          <w:kern w:val="0"/>
          <w:sz w:val="24"/>
          <w:szCs w:val="24"/>
        </w:rPr>
        <w:t>三、</w:t>
      </w:r>
      <w:r w:rsidR="00A12B07" w:rsidRPr="00A12B07">
        <w:rPr>
          <w:rFonts w:ascii="新宋体" w:eastAsia="新宋体" w:hAnsi="新宋体" w:cs="宋体" w:hint="eastAsia"/>
          <w:color w:val="000000"/>
          <w:spacing w:val="30"/>
          <w:kern w:val="0"/>
          <w:sz w:val="24"/>
          <w:szCs w:val="24"/>
        </w:rPr>
        <w:t>认可的医疗机构</w:t>
      </w:r>
    </w:p>
    <w:p w:rsidR="00A12B07" w:rsidRDefault="00A12B07" w:rsidP="00CA1FD5">
      <w:pPr>
        <w:pStyle w:val="a8"/>
        <w:spacing w:afterLines="50" w:line="360" w:lineRule="auto"/>
        <w:ind w:leftChars="0" w:left="0"/>
        <w:rPr>
          <w:rFonts w:ascii="宋体" w:hAnsi="宋体"/>
          <w:szCs w:val="21"/>
        </w:rPr>
      </w:pPr>
      <w:r w:rsidRPr="00F80B1B">
        <w:rPr>
          <w:rFonts w:ascii="宋体" w:hAnsi="宋体" w:hint="eastAsia"/>
          <w:szCs w:val="21"/>
        </w:rPr>
        <w:t>指在中国境内（不包括香港、澳门、台湾）经中华人民共和国卫生部门评审确定的二级或以上的公立医院或投保人与保险人协商共同指定的医院或医疗机构</w:t>
      </w:r>
      <w:r>
        <w:rPr>
          <w:rFonts w:ascii="宋体" w:hAnsi="宋体" w:hint="eastAsia"/>
          <w:szCs w:val="21"/>
        </w:rPr>
        <w:t>。</w:t>
      </w:r>
    </w:p>
    <w:p w:rsidR="00A12B07" w:rsidRDefault="00A12B07" w:rsidP="00CA1FD5">
      <w:pPr>
        <w:pStyle w:val="a8"/>
        <w:spacing w:afterLines="50" w:line="360" w:lineRule="auto"/>
        <w:ind w:leftChars="0" w:left="0" w:firstLineChars="196" w:firstLine="412"/>
        <w:rPr>
          <w:rFonts w:hAnsi="宋体"/>
          <w:szCs w:val="21"/>
        </w:rPr>
      </w:pPr>
      <w:r w:rsidRPr="002D4D82">
        <w:rPr>
          <w:rFonts w:hAnsi="宋体" w:hint="eastAsia"/>
          <w:szCs w:val="21"/>
        </w:rPr>
        <w:t>意外伤害急救不受此限，但经急救情况稳定后，须根据病情及时转入前述指定或认可的医疗机构治疗。</w:t>
      </w:r>
    </w:p>
    <w:p w:rsidR="00A12B07" w:rsidRPr="00A12B07" w:rsidRDefault="00A12B07" w:rsidP="00CA1FD5">
      <w:pPr>
        <w:pStyle w:val="a8"/>
        <w:spacing w:afterLines="50" w:line="360" w:lineRule="auto"/>
        <w:ind w:leftChars="0" w:left="0" w:firstLineChars="196" w:firstLine="412"/>
        <w:rPr>
          <w:rFonts w:hAnsi="宋体"/>
          <w:szCs w:val="21"/>
        </w:rPr>
      </w:pPr>
      <w:r w:rsidRPr="00A12B07">
        <w:rPr>
          <w:rFonts w:hAnsi="宋体" w:hint="eastAsia"/>
          <w:szCs w:val="21"/>
        </w:rPr>
        <w:t>以下机构不属于本保险所认可的医疗机构：精神病院；老人院、疗养院、戒毒中心和戒酒中心；健康中心或天然治疗所、疗养或康复院</w:t>
      </w:r>
      <w:r>
        <w:rPr>
          <w:rFonts w:hAnsi="宋体" w:hint="eastAsia"/>
          <w:szCs w:val="21"/>
        </w:rPr>
        <w:t>。</w:t>
      </w:r>
    </w:p>
    <w:p w:rsidR="00A12B07" w:rsidRPr="00A12B07" w:rsidRDefault="00A12B07" w:rsidP="00CA1FD5">
      <w:pPr>
        <w:pStyle w:val="a8"/>
        <w:spacing w:afterLines="50" w:line="360" w:lineRule="auto"/>
        <w:ind w:leftChars="0" w:left="0"/>
        <w:rPr>
          <w:rFonts w:ascii="宋体" w:hAnsi="宋体"/>
          <w:szCs w:val="21"/>
        </w:rPr>
      </w:pPr>
    </w:p>
    <w:p w:rsidR="009A2083" w:rsidRPr="009A2083" w:rsidRDefault="009A2083" w:rsidP="009A2083">
      <w:pPr>
        <w:widowControl/>
        <w:spacing w:line="310" w:lineRule="exact"/>
        <w:jc w:val="center"/>
        <w:outlineLvl w:val="0"/>
        <w:rPr>
          <w:rFonts w:ascii="宋体" w:eastAsia="宋体" w:hAnsi="宋体" w:cs="宋体"/>
          <w:color w:val="333333"/>
          <w:spacing w:val="30"/>
          <w:kern w:val="0"/>
          <w:sz w:val="24"/>
          <w:szCs w:val="24"/>
        </w:rPr>
      </w:pPr>
      <w:r w:rsidRPr="009A2083">
        <w:rPr>
          <w:rFonts w:ascii="新宋体" w:eastAsia="新宋体" w:hAnsi="新宋体" w:cs="宋体" w:hint="eastAsia"/>
          <w:b/>
          <w:color w:val="000000"/>
          <w:spacing w:val="30"/>
          <w:kern w:val="0"/>
          <w:sz w:val="24"/>
          <w:szCs w:val="24"/>
        </w:rPr>
        <w:t> </w:t>
      </w:r>
    </w:p>
    <w:p w:rsidR="009A2083" w:rsidRPr="009A2083" w:rsidRDefault="009A2083" w:rsidP="009A2083">
      <w:pPr>
        <w:widowControl/>
        <w:spacing w:line="310" w:lineRule="exact"/>
        <w:jc w:val="center"/>
        <w:outlineLvl w:val="0"/>
        <w:rPr>
          <w:rFonts w:ascii="宋体" w:eastAsia="宋体" w:hAnsi="宋体" w:cs="宋体"/>
          <w:color w:val="333333"/>
          <w:spacing w:val="30"/>
          <w:kern w:val="0"/>
          <w:sz w:val="24"/>
          <w:szCs w:val="24"/>
        </w:rPr>
      </w:pPr>
      <w:r w:rsidRPr="009A2083">
        <w:rPr>
          <w:rFonts w:ascii="新宋体" w:eastAsia="新宋体" w:hAnsi="新宋体" w:cs="宋体" w:hint="eastAsia"/>
          <w:b/>
          <w:color w:val="000000"/>
          <w:spacing w:val="30"/>
          <w:kern w:val="0"/>
          <w:sz w:val="24"/>
          <w:szCs w:val="24"/>
        </w:rPr>
        <w:t>第</w:t>
      </w:r>
      <w:r w:rsidR="002F185B">
        <w:rPr>
          <w:rFonts w:ascii="新宋体" w:eastAsia="新宋体" w:hAnsi="新宋体" w:cs="宋体" w:hint="eastAsia"/>
          <w:b/>
          <w:color w:val="000000"/>
          <w:spacing w:val="30"/>
          <w:kern w:val="0"/>
          <w:sz w:val="24"/>
          <w:szCs w:val="24"/>
        </w:rPr>
        <w:t>三</w:t>
      </w:r>
      <w:r w:rsidRPr="009A2083">
        <w:rPr>
          <w:rFonts w:ascii="新宋体" w:eastAsia="新宋体" w:hAnsi="新宋体" w:cs="宋体" w:hint="eastAsia"/>
          <w:b/>
          <w:color w:val="000000"/>
          <w:spacing w:val="30"/>
          <w:kern w:val="0"/>
          <w:sz w:val="24"/>
          <w:szCs w:val="24"/>
        </w:rPr>
        <w:t>部分</w:t>
      </w:r>
      <w:r w:rsidR="002F185B">
        <w:rPr>
          <w:rFonts w:ascii="新宋体" w:eastAsia="新宋体" w:hAnsi="新宋体" w:cs="宋体" w:hint="eastAsia"/>
          <w:b/>
          <w:color w:val="000000"/>
          <w:spacing w:val="30"/>
          <w:kern w:val="0"/>
          <w:sz w:val="24"/>
          <w:szCs w:val="24"/>
        </w:rPr>
        <w:t xml:space="preserve"> </w:t>
      </w:r>
      <w:r w:rsidRPr="009A2083">
        <w:rPr>
          <w:rFonts w:ascii="新宋体" w:eastAsia="新宋体" w:hAnsi="新宋体" w:cs="宋体" w:hint="eastAsia"/>
          <w:b/>
          <w:color w:val="000000"/>
          <w:spacing w:val="30"/>
          <w:kern w:val="0"/>
          <w:sz w:val="24"/>
          <w:szCs w:val="24"/>
        </w:rPr>
        <w:tab/>
      </w:r>
      <w:r w:rsidRPr="009A2083">
        <w:rPr>
          <w:rFonts w:ascii="新宋体" w:eastAsia="新宋体" w:hAnsi="新宋体" w:cs="宋体" w:hint="eastAsia"/>
          <w:b/>
          <w:color w:val="333333"/>
          <w:spacing w:val="30"/>
          <w:kern w:val="0"/>
          <w:sz w:val="24"/>
          <w:szCs w:val="24"/>
        </w:rPr>
        <w:t>理赔服务</w:t>
      </w:r>
    </w:p>
    <w:p w:rsidR="009A2083" w:rsidRPr="009A2083" w:rsidRDefault="009A2083" w:rsidP="009A2083">
      <w:pPr>
        <w:widowControl/>
        <w:tabs>
          <w:tab w:val="left" w:pos="720"/>
        </w:tabs>
        <w:spacing w:line="310" w:lineRule="exact"/>
        <w:ind w:left="180"/>
        <w:jc w:val="left"/>
        <w:rPr>
          <w:rFonts w:ascii="宋体" w:eastAsia="宋体" w:hAnsi="宋体" w:cs="宋体"/>
          <w:color w:val="333333"/>
          <w:spacing w:val="30"/>
          <w:kern w:val="0"/>
          <w:sz w:val="24"/>
          <w:szCs w:val="24"/>
        </w:rPr>
      </w:pPr>
      <w:r w:rsidRPr="009A2083">
        <w:rPr>
          <w:rFonts w:ascii="新宋体" w:eastAsia="新宋体" w:hAnsi="新宋体" w:cs="宋体" w:hint="eastAsia"/>
          <w:color w:val="000000"/>
          <w:spacing w:val="30"/>
          <w:kern w:val="0"/>
          <w:sz w:val="24"/>
          <w:szCs w:val="24"/>
        </w:rPr>
        <w:lastRenderedPageBreak/>
        <w:t> </w:t>
      </w:r>
    </w:p>
    <w:p w:rsidR="009A2083" w:rsidRPr="002F185B" w:rsidRDefault="009A2083" w:rsidP="002F185B">
      <w:pPr>
        <w:pStyle w:val="a6"/>
        <w:widowControl/>
        <w:numPr>
          <w:ilvl w:val="0"/>
          <w:numId w:val="4"/>
        </w:numPr>
        <w:tabs>
          <w:tab w:val="num" w:pos="420"/>
        </w:tabs>
        <w:spacing w:after="240" w:line="310" w:lineRule="exact"/>
        <w:ind w:firstLineChars="0"/>
        <w:jc w:val="left"/>
        <w:rPr>
          <w:rFonts w:ascii="宋体" w:eastAsia="宋体" w:hAnsi="宋体" w:cs="宋体"/>
          <w:color w:val="333333"/>
          <w:spacing w:val="30"/>
          <w:kern w:val="0"/>
          <w:sz w:val="24"/>
          <w:szCs w:val="24"/>
        </w:rPr>
      </w:pPr>
      <w:r w:rsidRPr="002F185B">
        <w:rPr>
          <w:rFonts w:ascii="新宋体" w:eastAsia="新宋体" w:hAnsi="新宋体" w:cs="宋体" w:hint="eastAsia"/>
          <w:color w:val="000000"/>
          <w:spacing w:val="30"/>
          <w:kern w:val="0"/>
          <w:sz w:val="24"/>
          <w:szCs w:val="24"/>
        </w:rPr>
        <w:t>理赔</w:t>
      </w:r>
      <w:r w:rsidR="002F185B" w:rsidRPr="002F185B">
        <w:rPr>
          <w:rFonts w:ascii="新宋体" w:eastAsia="新宋体" w:hAnsi="新宋体" w:cs="宋体" w:hint="eastAsia"/>
          <w:color w:val="000000"/>
          <w:spacing w:val="30"/>
          <w:kern w:val="0"/>
          <w:sz w:val="24"/>
          <w:szCs w:val="24"/>
        </w:rPr>
        <w:t>所需</w:t>
      </w:r>
      <w:r w:rsidRPr="002F185B">
        <w:rPr>
          <w:rFonts w:ascii="新宋体" w:eastAsia="新宋体" w:hAnsi="新宋体" w:cs="宋体" w:hint="eastAsia"/>
          <w:color w:val="000000"/>
          <w:spacing w:val="30"/>
          <w:kern w:val="0"/>
          <w:sz w:val="24"/>
          <w:szCs w:val="24"/>
        </w:rPr>
        <w:t>单证</w:t>
      </w:r>
    </w:p>
    <w:p w:rsidR="002F185B" w:rsidRPr="00397E54" w:rsidRDefault="002F185B" w:rsidP="00CA1FD5">
      <w:pPr>
        <w:pStyle w:val="a8"/>
        <w:spacing w:afterLines="50" w:line="360" w:lineRule="auto"/>
        <w:ind w:leftChars="0" w:left="0" w:firstLineChars="196" w:firstLine="412"/>
        <w:rPr>
          <w:rFonts w:hAnsi="宋体"/>
          <w:szCs w:val="21"/>
        </w:rPr>
      </w:pPr>
      <w:r w:rsidRPr="00397E54">
        <w:rPr>
          <w:rFonts w:hAnsi="宋体" w:hint="eastAsia"/>
          <w:szCs w:val="21"/>
        </w:rPr>
        <w:t>（一）医疗费用票据（原件）</w:t>
      </w:r>
    </w:p>
    <w:p w:rsidR="002F185B" w:rsidRPr="00397E54" w:rsidRDefault="002F185B" w:rsidP="00CA1FD5">
      <w:pPr>
        <w:pStyle w:val="a8"/>
        <w:spacing w:afterLines="50" w:line="360" w:lineRule="auto"/>
        <w:ind w:leftChars="0" w:left="0" w:firstLineChars="196" w:firstLine="412"/>
        <w:rPr>
          <w:rFonts w:hAnsi="宋体"/>
          <w:szCs w:val="21"/>
        </w:rPr>
      </w:pPr>
      <w:r w:rsidRPr="00397E54">
        <w:rPr>
          <w:rFonts w:hAnsi="宋体" w:hint="eastAsia"/>
          <w:szCs w:val="21"/>
        </w:rPr>
        <w:t>（注：如遇到大额的医疗发票，</w:t>
      </w:r>
      <w:r w:rsidR="00397E54">
        <w:rPr>
          <w:rFonts w:hAnsi="宋体" w:hint="eastAsia"/>
          <w:szCs w:val="21"/>
        </w:rPr>
        <w:t>被保险人需要自留发票的，须将发票复印一并提供原件和复印件，待保险公司</w:t>
      </w:r>
      <w:r w:rsidRPr="00397E54">
        <w:rPr>
          <w:rFonts w:hAnsi="宋体" w:hint="eastAsia"/>
          <w:szCs w:val="21"/>
        </w:rPr>
        <w:t>理赔后归还发票原件。）</w:t>
      </w:r>
    </w:p>
    <w:p w:rsidR="002F185B" w:rsidRPr="00397E54" w:rsidRDefault="002F185B" w:rsidP="00CA1FD5">
      <w:pPr>
        <w:pStyle w:val="a8"/>
        <w:spacing w:afterLines="50" w:line="360" w:lineRule="auto"/>
        <w:ind w:leftChars="0" w:left="0" w:firstLineChars="196" w:firstLine="412"/>
        <w:rPr>
          <w:rFonts w:hAnsi="宋体"/>
          <w:szCs w:val="21"/>
        </w:rPr>
      </w:pPr>
      <w:r w:rsidRPr="00397E54">
        <w:rPr>
          <w:rFonts w:hAnsi="宋体" w:hint="eastAsia"/>
          <w:szCs w:val="21"/>
        </w:rPr>
        <w:t>（二）医疗病史证明材料（病史资料需提供完整，且病史提供复印件）</w:t>
      </w:r>
    </w:p>
    <w:p w:rsidR="002F185B" w:rsidRPr="00397E54" w:rsidRDefault="00397E54" w:rsidP="00CA1FD5">
      <w:pPr>
        <w:pStyle w:val="a8"/>
        <w:spacing w:afterLines="50" w:line="360" w:lineRule="auto"/>
        <w:ind w:leftChars="0" w:left="0" w:firstLineChars="196" w:firstLine="412"/>
        <w:rPr>
          <w:rFonts w:hAnsi="宋体"/>
          <w:szCs w:val="21"/>
        </w:rPr>
      </w:pPr>
      <w:r>
        <w:rPr>
          <w:rFonts w:hAnsi="宋体" w:hint="eastAsia"/>
          <w:szCs w:val="21"/>
        </w:rPr>
        <w:t>1</w:t>
      </w:r>
      <w:r>
        <w:rPr>
          <w:rFonts w:hAnsi="宋体" w:hint="eastAsia"/>
          <w:szCs w:val="21"/>
        </w:rPr>
        <w:t>、</w:t>
      </w:r>
      <w:r w:rsidR="002F185B" w:rsidRPr="00397E54">
        <w:rPr>
          <w:rFonts w:hAnsi="宋体" w:hint="eastAsia"/>
          <w:szCs w:val="21"/>
        </w:rPr>
        <w:t>病历</w:t>
      </w:r>
    </w:p>
    <w:p w:rsidR="002F185B" w:rsidRPr="00397E54" w:rsidRDefault="00397E54" w:rsidP="00CA1FD5">
      <w:pPr>
        <w:pStyle w:val="a8"/>
        <w:spacing w:afterLines="50" w:line="360" w:lineRule="auto"/>
        <w:ind w:leftChars="0" w:left="0" w:firstLineChars="196" w:firstLine="412"/>
        <w:rPr>
          <w:rFonts w:hAnsi="宋体"/>
          <w:szCs w:val="21"/>
        </w:rPr>
      </w:pPr>
      <w:r>
        <w:rPr>
          <w:rFonts w:hAnsi="宋体" w:hint="eastAsia"/>
          <w:szCs w:val="21"/>
        </w:rPr>
        <w:t>2</w:t>
      </w:r>
      <w:r>
        <w:rPr>
          <w:rFonts w:hAnsi="宋体" w:hint="eastAsia"/>
          <w:szCs w:val="21"/>
        </w:rPr>
        <w:t>、</w:t>
      </w:r>
      <w:r w:rsidR="002F185B" w:rsidRPr="00397E54">
        <w:rPr>
          <w:rFonts w:hAnsi="宋体" w:hint="eastAsia"/>
          <w:szCs w:val="21"/>
        </w:rPr>
        <w:t>住院医疗费用清单</w:t>
      </w:r>
    </w:p>
    <w:p w:rsidR="002F185B" w:rsidRPr="00397E54" w:rsidRDefault="00397E54" w:rsidP="00CA1FD5">
      <w:pPr>
        <w:pStyle w:val="a8"/>
        <w:spacing w:afterLines="50" w:line="360" w:lineRule="auto"/>
        <w:ind w:leftChars="0" w:left="0" w:firstLineChars="196" w:firstLine="412"/>
        <w:rPr>
          <w:rFonts w:hAnsi="宋体"/>
          <w:szCs w:val="21"/>
        </w:rPr>
      </w:pPr>
      <w:r>
        <w:rPr>
          <w:rFonts w:hAnsi="宋体" w:hint="eastAsia"/>
          <w:szCs w:val="21"/>
        </w:rPr>
        <w:t>3</w:t>
      </w:r>
      <w:r>
        <w:rPr>
          <w:rFonts w:hAnsi="宋体" w:hint="eastAsia"/>
          <w:szCs w:val="21"/>
        </w:rPr>
        <w:t>、</w:t>
      </w:r>
      <w:r w:rsidR="002F185B" w:rsidRPr="00397E54">
        <w:rPr>
          <w:rFonts w:hAnsi="宋体" w:hint="eastAsia"/>
          <w:szCs w:val="21"/>
        </w:rPr>
        <w:t>住院医疗的需提供“住院小结”、“出院小结”。</w:t>
      </w:r>
    </w:p>
    <w:p w:rsidR="002F185B" w:rsidRPr="00397E54" w:rsidRDefault="002F185B" w:rsidP="00CA1FD5">
      <w:pPr>
        <w:pStyle w:val="a8"/>
        <w:spacing w:afterLines="50" w:line="360" w:lineRule="auto"/>
        <w:ind w:leftChars="0" w:left="0"/>
        <w:rPr>
          <w:rFonts w:hAnsi="宋体"/>
          <w:szCs w:val="21"/>
        </w:rPr>
      </w:pPr>
      <w:r w:rsidRPr="00397E54">
        <w:rPr>
          <w:rFonts w:hAnsi="宋体" w:hint="eastAsia"/>
          <w:szCs w:val="21"/>
        </w:rPr>
        <w:t>（三）教职工身份证明复印件</w:t>
      </w:r>
    </w:p>
    <w:p w:rsidR="00674F42" w:rsidRDefault="002F185B" w:rsidP="00CA1FD5">
      <w:pPr>
        <w:pStyle w:val="a8"/>
        <w:spacing w:afterLines="50" w:line="360" w:lineRule="auto"/>
        <w:ind w:leftChars="0" w:left="0" w:firstLineChars="196" w:firstLine="412"/>
        <w:rPr>
          <w:rFonts w:hAnsi="宋体"/>
          <w:color w:val="FF0000"/>
          <w:szCs w:val="21"/>
        </w:rPr>
      </w:pPr>
      <w:r w:rsidRPr="00397E54">
        <w:rPr>
          <w:rFonts w:hAnsi="宋体" w:hint="eastAsia"/>
          <w:szCs w:val="21"/>
        </w:rPr>
        <w:t>（四）提供该被保险人本人的银行卡收款账户信息，需填写开户行信息。</w:t>
      </w:r>
    </w:p>
    <w:p w:rsidR="002F185B" w:rsidRPr="00397E54" w:rsidRDefault="002F185B" w:rsidP="00CA1FD5">
      <w:pPr>
        <w:pStyle w:val="a8"/>
        <w:spacing w:afterLines="50" w:line="360" w:lineRule="auto"/>
        <w:ind w:leftChars="0" w:left="0" w:firstLineChars="196" w:firstLine="412"/>
        <w:rPr>
          <w:rFonts w:hAnsi="宋体"/>
          <w:szCs w:val="21"/>
        </w:rPr>
      </w:pPr>
      <w:r w:rsidRPr="00397E54">
        <w:rPr>
          <w:rFonts w:hAnsi="宋体" w:hint="eastAsia"/>
          <w:szCs w:val="21"/>
        </w:rPr>
        <w:t>（五）给付申请书（填写方式见样本）</w:t>
      </w:r>
    </w:p>
    <w:p w:rsidR="002F185B" w:rsidRPr="002F185B" w:rsidRDefault="002F185B" w:rsidP="002F185B">
      <w:pPr>
        <w:rPr>
          <w:b/>
          <w:sz w:val="24"/>
          <w:szCs w:val="24"/>
        </w:rPr>
      </w:pPr>
    </w:p>
    <w:p w:rsidR="009A2083" w:rsidRPr="009A2083" w:rsidRDefault="009A2083" w:rsidP="009A2083">
      <w:pPr>
        <w:widowControl/>
        <w:tabs>
          <w:tab w:val="num" w:pos="420"/>
        </w:tabs>
        <w:spacing w:after="240" w:line="310" w:lineRule="exact"/>
        <w:ind w:left="420" w:hanging="420"/>
        <w:jc w:val="left"/>
        <w:rPr>
          <w:rFonts w:ascii="宋体" w:eastAsia="宋体" w:hAnsi="宋体" w:cs="宋体"/>
          <w:color w:val="333333"/>
          <w:spacing w:val="30"/>
          <w:kern w:val="0"/>
          <w:sz w:val="24"/>
          <w:szCs w:val="24"/>
        </w:rPr>
      </w:pPr>
      <w:r w:rsidRPr="009A2083">
        <w:rPr>
          <w:rFonts w:ascii="新宋体" w:eastAsia="新宋体" w:hAnsi="新宋体" w:cs="新宋体" w:hint="eastAsia"/>
          <w:color w:val="000000"/>
          <w:spacing w:val="30"/>
          <w:kern w:val="0"/>
          <w:sz w:val="24"/>
          <w:szCs w:val="24"/>
        </w:rPr>
        <w:t>二、</w:t>
      </w:r>
      <w:r w:rsidR="00397E54">
        <w:rPr>
          <w:rFonts w:ascii="新宋体" w:eastAsia="新宋体" w:hAnsi="新宋体" w:cs="新宋体" w:hint="eastAsia"/>
          <w:color w:val="000000"/>
          <w:spacing w:val="30"/>
          <w:kern w:val="0"/>
          <w:sz w:val="24"/>
          <w:szCs w:val="24"/>
        </w:rPr>
        <w:t>理赔</w:t>
      </w:r>
      <w:r w:rsidRPr="009A2083">
        <w:rPr>
          <w:rFonts w:ascii="新宋体" w:eastAsia="新宋体" w:hAnsi="新宋体" w:cs="宋体" w:hint="eastAsia"/>
          <w:color w:val="000000"/>
          <w:spacing w:val="30"/>
          <w:kern w:val="0"/>
          <w:sz w:val="24"/>
          <w:szCs w:val="24"/>
        </w:rPr>
        <w:t>服务事项</w:t>
      </w:r>
    </w:p>
    <w:p w:rsidR="00397E54" w:rsidRPr="00397E54" w:rsidRDefault="00397E54" w:rsidP="00CA1FD5">
      <w:pPr>
        <w:pStyle w:val="a8"/>
        <w:spacing w:afterLines="50" w:line="360" w:lineRule="auto"/>
        <w:ind w:leftChars="0" w:left="0" w:firstLineChars="196" w:firstLine="412"/>
        <w:rPr>
          <w:rFonts w:hAnsi="宋体"/>
          <w:szCs w:val="21"/>
        </w:rPr>
      </w:pPr>
      <w:r w:rsidRPr="00397E54">
        <w:rPr>
          <w:rFonts w:hAnsi="宋体" w:hint="eastAsia"/>
          <w:szCs w:val="21"/>
        </w:rPr>
        <w:t>（一）理赔服务时间地点：</w:t>
      </w:r>
    </w:p>
    <w:p w:rsidR="00397E54" w:rsidRDefault="005B59B9" w:rsidP="00CA1FD5">
      <w:pPr>
        <w:pStyle w:val="a8"/>
        <w:spacing w:afterLines="50" w:line="360" w:lineRule="auto"/>
        <w:ind w:leftChars="0" w:left="0" w:firstLineChars="196" w:firstLine="412"/>
        <w:rPr>
          <w:rFonts w:hAnsi="宋体"/>
          <w:szCs w:val="21"/>
        </w:rPr>
      </w:pPr>
      <w:r>
        <w:rPr>
          <w:rFonts w:hAnsi="宋体" w:hint="eastAsia"/>
          <w:szCs w:val="21"/>
        </w:rPr>
        <w:t>四平路校区理赔：</w:t>
      </w:r>
      <w:r w:rsidR="003C0E5D">
        <w:rPr>
          <w:rFonts w:hAnsi="宋体" w:hint="eastAsia"/>
          <w:szCs w:val="21"/>
        </w:rPr>
        <w:t>每月</w:t>
      </w:r>
      <w:r w:rsidR="003C0E5D">
        <w:rPr>
          <w:rFonts w:hAnsi="宋体" w:hint="eastAsia"/>
          <w:szCs w:val="21"/>
        </w:rPr>
        <w:t>11</w:t>
      </w:r>
      <w:r w:rsidR="003C0E5D">
        <w:rPr>
          <w:rFonts w:hAnsi="宋体" w:hint="eastAsia"/>
          <w:szCs w:val="21"/>
        </w:rPr>
        <w:t>日</w:t>
      </w:r>
      <w:r w:rsidR="003C0E5D">
        <w:rPr>
          <w:rFonts w:hAnsi="宋体" w:hint="eastAsia"/>
          <w:szCs w:val="21"/>
        </w:rPr>
        <w:t>10</w:t>
      </w:r>
      <w:r w:rsidR="003C0E5D">
        <w:rPr>
          <w:rFonts w:hAnsi="宋体" w:hint="eastAsia"/>
          <w:szCs w:val="21"/>
        </w:rPr>
        <w:t>：</w:t>
      </w:r>
      <w:r w:rsidR="003C0E5D">
        <w:rPr>
          <w:rFonts w:hAnsi="宋体" w:hint="eastAsia"/>
          <w:szCs w:val="21"/>
        </w:rPr>
        <w:t>00</w:t>
      </w:r>
      <w:r w:rsidR="003C0E5D">
        <w:rPr>
          <w:rFonts w:hAnsi="宋体" w:hint="eastAsia"/>
          <w:szCs w:val="21"/>
        </w:rPr>
        <w:t>—</w:t>
      </w:r>
      <w:r w:rsidR="003C0E5D">
        <w:rPr>
          <w:rFonts w:hAnsi="宋体" w:hint="eastAsia"/>
          <w:szCs w:val="21"/>
        </w:rPr>
        <w:t>14:00</w:t>
      </w:r>
      <w:r w:rsidR="003C0E5D">
        <w:rPr>
          <w:rFonts w:hAnsi="宋体" w:hint="eastAsia"/>
          <w:szCs w:val="21"/>
        </w:rPr>
        <w:t>，同济新村工会俱乐部</w:t>
      </w:r>
    </w:p>
    <w:p w:rsidR="00F200C7" w:rsidRPr="00397E54" w:rsidRDefault="00F200C7" w:rsidP="00CA1FD5">
      <w:pPr>
        <w:pStyle w:val="a8"/>
        <w:spacing w:afterLines="50" w:line="360" w:lineRule="auto"/>
        <w:ind w:leftChars="0" w:left="0" w:firstLineChars="196" w:firstLine="412"/>
        <w:rPr>
          <w:rFonts w:hAnsi="宋体"/>
          <w:szCs w:val="21"/>
        </w:rPr>
      </w:pPr>
      <w:r>
        <w:rPr>
          <w:rFonts w:hAnsi="宋体" w:hint="eastAsia"/>
          <w:szCs w:val="21"/>
        </w:rPr>
        <w:t>嘉定校区理赔：每月</w:t>
      </w:r>
      <w:r>
        <w:rPr>
          <w:rFonts w:hAnsi="宋体" w:hint="eastAsia"/>
          <w:szCs w:val="21"/>
        </w:rPr>
        <w:t>10</w:t>
      </w:r>
      <w:r>
        <w:rPr>
          <w:rFonts w:hAnsi="宋体" w:hint="eastAsia"/>
          <w:szCs w:val="21"/>
        </w:rPr>
        <w:t>日，</w:t>
      </w:r>
      <w:r>
        <w:rPr>
          <w:rFonts w:hAnsi="宋体" w:hint="eastAsia"/>
          <w:szCs w:val="21"/>
        </w:rPr>
        <w:t>10</w:t>
      </w:r>
      <w:r>
        <w:rPr>
          <w:rFonts w:hAnsi="宋体" w:hint="eastAsia"/>
          <w:szCs w:val="21"/>
        </w:rPr>
        <w:t>：</w:t>
      </w:r>
      <w:r>
        <w:rPr>
          <w:rFonts w:hAnsi="宋体" w:hint="eastAsia"/>
          <w:szCs w:val="21"/>
        </w:rPr>
        <w:t>00</w:t>
      </w:r>
      <w:r>
        <w:rPr>
          <w:rFonts w:hAnsi="宋体" w:hint="eastAsia"/>
          <w:szCs w:val="21"/>
        </w:rPr>
        <w:t>—</w:t>
      </w:r>
      <w:r>
        <w:rPr>
          <w:rFonts w:hAnsi="宋体" w:hint="eastAsia"/>
          <w:szCs w:val="21"/>
        </w:rPr>
        <w:t>14:00</w:t>
      </w:r>
      <w:r>
        <w:rPr>
          <w:rFonts w:hAnsi="宋体" w:hint="eastAsia"/>
          <w:szCs w:val="21"/>
        </w:rPr>
        <w:t>，嘉定校区同心楼</w:t>
      </w:r>
      <w:r>
        <w:rPr>
          <w:rFonts w:hAnsi="宋体" w:hint="eastAsia"/>
          <w:szCs w:val="21"/>
        </w:rPr>
        <w:t>202</w:t>
      </w:r>
      <w:r>
        <w:rPr>
          <w:rFonts w:hAnsi="宋体" w:hint="eastAsia"/>
          <w:szCs w:val="21"/>
        </w:rPr>
        <w:t>室</w:t>
      </w:r>
    </w:p>
    <w:p w:rsidR="00397E54" w:rsidRPr="00397E54" w:rsidRDefault="00397E54" w:rsidP="00CA1FD5">
      <w:pPr>
        <w:pStyle w:val="a8"/>
        <w:spacing w:afterLines="50" w:line="360" w:lineRule="auto"/>
        <w:ind w:leftChars="0" w:left="0" w:firstLineChars="196" w:firstLine="412"/>
        <w:rPr>
          <w:rFonts w:hAnsi="宋体"/>
          <w:szCs w:val="21"/>
        </w:rPr>
      </w:pPr>
      <w:r w:rsidRPr="00397E54">
        <w:rPr>
          <w:rFonts w:hAnsi="宋体" w:hint="eastAsia"/>
          <w:szCs w:val="21"/>
        </w:rPr>
        <w:t>（二）</w:t>
      </w:r>
      <w:r w:rsidR="009A2083" w:rsidRPr="00397E54">
        <w:rPr>
          <w:rFonts w:hAnsi="宋体" w:hint="eastAsia"/>
          <w:szCs w:val="21"/>
        </w:rPr>
        <w:t>理赔时效：</w:t>
      </w:r>
    </w:p>
    <w:p w:rsidR="009A2083" w:rsidRPr="00397E54" w:rsidRDefault="00397E54" w:rsidP="00CA1FD5">
      <w:pPr>
        <w:pStyle w:val="a8"/>
        <w:spacing w:afterLines="50" w:line="360" w:lineRule="auto"/>
        <w:ind w:leftChars="0" w:left="0" w:firstLineChars="196" w:firstLine="412"/>
        <w:rPr>
          <w:rFonts w:hAnsi="宋体"/>
          <w:szCs w:val="21"/>
        </w:rPr>
      </w:pPr>
      <w:r w:rsidRPr="00397E54">
        <w:rPr>
          <w:rFonts w:hAnsi="宋体" w:hint="eastAsia"/>
          <w:szCs w:val="21"/>
        </w:rPr>
        <w:t>保险公司理赔人员将在收到齐全的案件材料后，进行审核。确认属于保险责任的，将在</w:t>
      </w:r>
      <w:r w:rsidRPr="00397E54">
        <w:rPr>
          <w:rFonts w:hAnsi="宋体" w:hint="eastAsia"/>
          <w:szCs w:val="21"/>
        </w:rPr>
        <w:t>20</w:t>
      </w:r>
      <w:r w:rsidRPr="00397E54">
        <w:rPr>
          <w:rFonts w:hAnsi="宋体" w:hint="eastAsia"/>
          <w:szCs w:val="21"/>
        </w:rPr>
        <w:t>个工作日内完成赔付。</w:t>
      </w:r>
      <w:r>
        <w:rPr>
          <w:rFonts w:hAnsi="宋体" w:hint="eastAsia"/>
          <w:szCs w:val="21"/>
        </w:rPr>
        <w:t>教职工</w:t>
      </w:r>
      <w:r w:rsidRPr="00397E54">
        <w:rPr>
          <w:rFonts w:hAnsi="宋体" w:hint="eastAsia"/>
          <w:szCs w:val="21"/>
        </w:rPr>
        <w:t>可以查询相关收款账号，跟进理赔工作。</w:t>
      </w:r>
      <w:r w:rsidR="009A2083" w:rsidRPr="00397E54">
        <w:rPr>
          <w:rFonts w:hAnsi="宋体" w:hint="eastAsia"/>
          <w:szCs w:val="21"/>
        </w:rPr>
        <w:t> </w:t>
      </w:r>
    </w:p>
    <w:p w:rsidR="009A2083" w:rsidRPr="009A2083" w:rsidRDefault="009A2083" w:rsidP="009A2083">
      <w:pPr>
        <w:widowControl/>
        <w:tabs>
          <w:tab w:val="num" w:pos="420"/>
        </w:tabs>
        <w:spacing w:after="240" w:line="310" w:lineRule="exact"/>
        <w:ind w:left="420" w:hanging="420"/>
        <w:jc w:val="left"/>
        <w:rPr>
          <w:rFonts w:ascii="宋体" w:eastAsia="宋体" w:hAnsi="宋体" w:cs="宋体"/>
          <w:color w:val="333333"/>
          <w:spacing w:val="30"/>
          <w:kern w:val="0"/>
          <w:sz w:val="24"/>
          <w:szCs w:val="24"/>
        </w:rPr>
      </w:pPr>
      <w:r w:rsidRPr="009A2083">
        <w:rPr>
          <w:rFonts w:ascii="新宋体" w:eastAsia="新宋体" w:hAnsi="新宋体" w:cs="新宋体" w:hint="eastAsia"/>
          <w:color w:val="000000"/>
          <w:spacing w:val="30"/>
          <w:kern w:val="0"/>
          <w:sz w:val="24"/>
          <w:szCs w:val="24"/>
        </w:rPr>
        <w:t>三、</w:t>
      </w:r>
      <w:r w:rsidRPr="009A2083">
        <w:rPr>
          <w:rFonts w:ascii="新宋体" w:eastAsia="新宋体" w:hAnsi="新宋体" w:cs="宋体" w:hint="eastAsia"/>
          <w:color w:val="000000"/>
          <w:spacing w:val="30"/>
          <w:kern w:val="0"/>
          <w:sz w:val="24"/>
          <w:szCs w:val="24"/>
        </w:rPr>
        <w:t>注意事项</w:t>
      </w:r>
    </w:p>
    <w:p w:rsidR="009A2083" w:rsidRPr="00674F42" w:rsidRDefault="00674F42" w:rsidP="00CA1FD5">
      <w:pPr>
        <w:pStyle w:val="a8"/>
        <w:spacing w:afterLines="50" w:line="360" w:lineRule="auto"/>
        <w:ind w:leftChars="0" w:left="0" w:firstLineChars="196" w:firstLine="412"/>
        <w:rPr>
          <w:rFonts w:hAnsi="宋体"/>
          <w:szCs w:val="21"/>
        </w:rPr>
      </w:pPr>
      <w:r>
        <w:rPr>
          <w:rFonts w:hAnsi="宋体" w:hint="eastAsia"/>
          <w:szCs w:val="21"/>
        </w:rPr>
        <w:t>（一）</w:t>
      </w:r>
      <w:r w:rsidR="009A2083" w:rsidRPr="00674F42">
        <w:rPr>
          <w:rFonts w:hAnsi="宋体"/>
          <w:szCs w:val="21"/>
        </w:rPr>
        <w:t> </w:t>
      </w:r>
      <w:r>
        <w:rPr>
          <w:rFonts w:hAnsi="宋体" w:hint="eastAsia"/>
          <w:szCs w:val="21"/>
        </w:rPr>
        <w:t>自保险事故发生之日起两年内，若</w:t>
      </w:r>
      <w:r w:rsidR="009A2083" w:rsidRPr="00674F42">
        <w:rPr>
          <w:rFonts w:hAnsi="宋体" w:hint="eastAsia"/>
          <w:szCs w:val="21"/>
        </w:rPr>
        <w:t>教职工或其受益人没有提出赔偿申请，即视为自动放弃权益，保险公司不再赔偿保险金。</w:t>
      </w:r>
    </w:p>
    <w:p w:rsidR="009A2083" w:rsidRPr="00674F42" w:rsidRDefault="00674F42" w:rsidP="00CA1FD5">
      <w:pPr>
        <w:pStyle w:val="a8"/>
        <w:spacing w:afterLines="50" w:line="360" w:lineRule="auto"/>
        <w:ind w:leftChars="0" w:left="0" w:firstLineChars="196" w:firstLine="412"/>
        <w:rPr>
          <w:rFonts w:hAnsi="宋体"/>
          <w:szCs w:val="21"/>
        </w:rPr>
      </w:pPr>
      <w:r>
        <w:rPr>
          <w:rFonts w:hAnsi="宋体" w:hint="eastAsia"/>
          <w:szCs w:val="21"/>
        </w:rPr>
        <w:t>（二）</w:t>
      </w:r>
      <w:r w:rsidR="009A2083" w:rsidRPr="00674F42">
        <w:rPr>
          <w:rFonts w:hAnsi="宋体"/>
          <w:szCs w:val="21"/>
        </w:rPr>
        <w:t> </w:t>
      </w:r>
      <w:r w:rsidR="009A2083" w:rsidRPr="00674F42">
        <w:rPr>
          <w:rFonts w:hAnsi="宋体" w:hint="eastAsia"/>
          <w:szCs w:val="21"/>
        </w:rPr>
        <w:t>如</w:t>
      </w:r>
      <w:r>
        <w:rPr>
          <w:rFonts w:hAnsi="宋体" w:hint="eastAsia"/>
          <w:szCs w:val="21"/>
        </w:rPr>
        <w:t>被保险人</w:t>
      </w:r>
      <w:r w:rsidR="009A2083" w:rsidRPr="00674F42">
        <w:rPr>
          <w:rFonts w:hAnsi="宋体" w:hint="eastAsia"/>
          <w:szCs w:val="21"/>
        </w:rPr>
        <w:t>在其他保险公司已获得医疗费用补偿，</w:t>
      </w:r>
      <w:r>
        <w:rPr>
          <w:rFonts w:hAnsi="宋体" w:hint="eastAsia"/>
          <w:szCs w:val="21"/>
        </w:rPr>
        <w:t>该补充保障计划</w:t>
      </w:r>
      <w:r w:rsidR="009A2083" w:rsidRPr="00674F42">
        <w:rPr>
          <w:rFonts w:hAnsi="宋体" w:hint="eastAsia"/>
          <w:szCs w:val="21"/>
        </w:rPr>
        <w:t>仅就剩余部分承担保险责任。</w:t>
      </w:r>
    </w:p>
    <w:p w:rsidR="009A2083" w:rsidRPr="00674F42" w:rsidRDefault="00674F42" w:rsidP="00CA1FD5">
      <w:pPr>
        <w:pStyle w:val="a8"/>
        <w:spacing w:afterLines="50" w:line="360" w:lineRule="auto"/>
        <w:ind w:leftChars="0" w:left="0" w:firstLineChars="196" w:firstLine="412"/>
        <w:rPr>
          <w:rFonts w:hAnsi="宋体"/>
          <w:szCs w:val="21"/>
        </w:rPr>
      </w:pPr>
      <w:r>
        <w:rPr>
          <w:rFonts w:hAnsi="宋体" w:hint="eastAsia"/>
          <w:szCs w:val="21"/>
        </w:rPr>
        <w:t>（三）</w:t>
      </w:r>
      <w:r>
        <w:rPr>
          <w:rFonts w:hAnsi="宋体"/>
          <w:szCs w:val="21"/>
        </w:rPr>
        <w:t> </w:t>
      </w:r>
      <w:r w:rsidR="009A2083" w:rsidRPr="00674F42">
        <w:rPr>
          <w:rFonts w:hAnsi="宋体" w:hint="eastAsia"/>
          <w:szCs w:val="21"/>
        </w:rPr>
        <w:t>教职工如</w:t>
      </w:r>
      <w:proofErr w:type="gramStart"/>
      <w:r w:rsidR="009A2083" w:rsidRPr="00674F42">
        <w:rPr>
          <w:rFonts w:hAnsi="宋体" w:hint="eastAsia"/>
          <w:szCs w:val="21"/>
        </w:rPr>
        <w:t>转帐帐号</w:t>
      </w:r>
      <w:proofErr w:type="gramEnd"/>
      <w:r w:rsidR="009A2083" w:rsidRPr="00674F42">
        <w:rPr>
          <w:rFonts w:hAnsi="宋体" w:hint="eastAsia"/>
          <w:szCs w:val="21"/>
        </w:rPr>
        <w:t>发生变化，请书面通知我公司办理变更。</w:t>
      </w:r>
    </w:p>
    <w:p w:rsidR="009A2083" w:rsidRPr="00674F42" w:rsidRDefault="00674F42" w:rsidP="00CA1FD5">
      <w:pPr>
        <w:pStyle w:val="a8"/>
        <w:spacing w:afterLines="50" w:line="360" w:lineRule="auto"/>
        <w:ind w:leftChars="0" w:left="0" w:firstLineChars="196" w:firstLine="412"/>
        <w:rPr>
          <w:rFonts w:hAnsi="宋体"/>
          <w:szCs w:val="21"/>
        </w:rPr>
      </w:pPr>
      <w:r>
        <w:rPr>
          <w:rFonts w:hAnsi="宋体" w:hint="eastAsia"/>
          <w:szCs w:val="21"/>
        </w:rPr>
        <w:t>（四）</w:t>
      </w:r>
      <w:r>
        <w:rPr>
          <w:rFonts w:hAnsi="宋体"/>
          <w:szCs w:val="21"/>
        </w:rPr>
        <w:t> </w:t>
      </w:r>
      <w:r w:rsidR="009A2083" w:rsidRPr="00674F42">
        <w:rPr>
          <w:rFonts w:hAnsi="宋体" w:hint="eastAsia"/>
          <w:szCs w:val="21"/>
        </w:rPr>
        <w:t>理赔申请时所提供的医疗发票须是</w:t>
      </w:r>
      <w:proofErr w:type="gramStart"/>
      <w:r w:rsidR="009A2083" w:rsidRPr="00674F42">
        <w:rPr>
          <w:rFonts w:hAnsi="宋体" w:hint="eastAsia"/>
          <w:szCs w:val="21"/>
        </w:rPr>
        <w:t>医</w:t>
      </w:r>
      <w:proofErr w:type="gramEnd"/>
      <w:r w:rsidR="009A2083" w:rsidRPr="00674F42">
        <w:rPr>
          <w:rFonts w:hAnsi="宋体" w:hint="eastAsia"/>
          <w:szCs w:val="21"/>
        </w:rPr>
        <w:t>保专用发票。</w:t>
      </w:r>
    </w:p>
    <w:p w:rsidR="00674F42" w:rsidRPr="00674F42" w:rsidRDefault="00674F42" w:rsidP="00CA1FD5">
      <w:pPr>
        <w:pStyle w:val="a8"/>
        <w:spacing w:afterLines="50" w:line="360" w:lineRule="auto"/>
        <w:ind w:leftChars="0" w:left="0" w:firstLineChars="196" w:firstLine="412"/>
        <w:rPr>
          <w:rFonts w:hAnsi="宋体"/>
          <w:szCs w:val="21"/>
        </w:rPr>
      </w:pPr>
      <w:r>
        <w:rPr>
          <w:rFonts w:hAnsi="宋体" w:hint="eastAsia"/>
          <w:szCs w:val="21"/>
        </w:rPr>
        <w:lastRenderedPageBreak/>
        <w:t>（五）</w:t>
      </w:r>
      <w:r w:rsidR="009A2083" w:rsidRPr="00674F42">
        <w:rPr>
          <w:rFonts w:hAnsi="宋体"/>
          <w:szCs w:val="21"/>
        </w:rPr>
        <w:t> </w:t>
      </w:r>
      <w:r w:rsidRPr="00674F42">
        <w:rPr>
          <w:rFonts w:hAnsi="宋体" w:hint="eastAsia"/>
          <w:szCs w:val="21"/>
        </w:rPr>
        <w:t>被保险人需持</w:t>
      </w:r>
      <w:proofErr w:type="gramStart"/>
      <w:r w:rsidRPr="00674F42">
        <w:rPr>
          <w:rFonts w:hAnsi="宋体" w:hint="eastAsia"/>
          <w:szCs w:val="21"/>
        </w:rPr>
        <w:t>医</w:t>
      </w:r>
      <w:proofErr w:type="gramEnd"/>
      <w:r w:rsidRPr="00674F42">
        <w:rPr>
          <w:rFonts w:hAnsi="宋体" w:hint="eastAsia"/>
          <w:szCs w:val="21"/>
        </w:rPr>
        <w:t>保卡就医，若未持保卡，需先至社保中心进行结算后，凭发票复印件及结算单原件至我司申请理赔。</w:t>
      </w:r>
    </w:p>
    <w:p w:rsidR="009A2083" w:rsidRPr="00674F42" w:rsidRDefault="009A2083" w:rsidP="00CA1FD5">
      <w:pPr>
        <w:pStyle w:val="a8"/>
        <w:spacing w:afterLines="50" w:line="360" w:lineRule="auto"/>
        <w:ind w:leftChars="0" w:left="0" w:firstLineChars="196" w:firstLine="412"/>
        <w:rPr>
          <w:rFonts w:hAnsi="宋体"/>
          <w:szCs w:val="21"/>
        </w:rPr>
      </w:pPr>
    </w:p>
    <w:p w:rsidR="009A2083" w:rsidRPr="009A2083" w:rsidRDefault="009A2083" w:rsidP="009A2083">
      <w:pPr>
        <w:widowControl/>
        <w:spacing w:after="120" w:line="310" w:lineRule="exact"/>
        <w:ind w:left="318" w:firstLine="420"/>
        <w:jc w:val="left"/>
        <w:rPr>
          <w:rFonts w:ascii="宋体" w:eastAsia="宋体" w:hAnsi="宋体" w:cs="宋体"/>
          <w:color w:val="333333"/>
          <w:spacing w:val="30"/>
          <w:kern w:val="0"/>
          <w:sz w:val="24"/>
          <w:szCs w:val="24"/>
        </w:rPr>
      </w:pPr>
      <w:r w:rsidRPr="009A2083">
        <w:rPr>
          <w:rFonts w:ascii="新宋体" w:eastAsia="新宋体" w:hAnsi="新宋体" w:cs="宋体" w:hint="eastAsia"/>
          <w:color w:val="000000"/>
          <w:spacing w:val="30"/>
          <w:kern w:val="0"/>
          <w:sz w:val="24"/>
          <w:szCs w:val="24"/>
        </w:rPr>
        <w:t> </w:t>
      </w:r>
    </w:p>
    <w:p w:rsidR="009A2083" w:rsidRPr="009A2083" w:rsidRDefault="009A2083" w:rsidP="009A2083">
      <w:pPr>
        <w:widowControl/>
        <w:spacing w:line="310" w:lineRule="exact"/>
        <w:jc w:val="center"/>
        <w:outlineLvl w:val="0"/>
        <w:rPr>
          <w:rFonts w:ascii="宋体" w:eastAsia="宋体" w:hAnsi="宋体" w:cs="宋体"/>
          <w:color w:val="333333"/>
          <w:spacing w:val="30"/>
          <w:kern w:val="0"/>
          <w:sz w:val="24"/>
          <w:szCs w:val="24"/>
        </w:rPr>
      </w:pPr>
      <w:r w:rsidRPr="009A2083">
        <w:rPr>
          <w:rFonts w:ascii="新宋体" w:eastAsia="新宋体" w:hAnsi="新宋体" w:cs="宋体" w:hint="eastAsia"/>
          <w:b/>
          <w:color w:val="000000"/>
          <w:spacing w:val="30"/>
          <w:kern w:val="0"/>
          <w:sz w:val="24"/>
          <w:szCs w:val="24"/>
        </w:rPr>
        <w:t>第三部分</w:t>
      </w:r>
      <w:r w:rsidRPr="009A2083">
        <w:rPr>
          <w:rFonts w:ascii="新宋体" w:eastAsia="新宋体" w:hAnsi="新宋体" w:cs="宋体" w:hint="eastAsia"/>
          <w:b/>
          <w:color w:val="000000"/>
          <w:spacing w:val="30"/>
          <w:kern w:val="0"/>
          <w:sz w:val="24"/>
          <w:szCs w:val="24"/>
        </w:rPr>
        <w:tab/>
      </w:r>
      <w:r w:rsidRPr="009A2083">
        <w:rPr>
          <w:rFonts w:ascii="新宋体" w:eastAsia="新宋体" w:hAnsi="新宋体" w:cs="宋体" w:hint="eastAsia"/>
          <w:b/>
          <w:color w:val="333333"/>
          <w:spacing w:val="30"/>
          <w:kern w:val="0"/>
          <w:sz w:val="24"/>
          <w:szCs w:val="24"/>
        </w:rPr>
        <w:t>保险责任免除</w:t>
      </w:r>
    </w:p>
    <w:p w:rsidR="009A2083" w:rsidRPr="009A2083" w:rsidRDefault="009A2083" w:rsidP="009A2083">
      <w:pPr>
        <w:widowControl/>
        <w:spacing w:line="310" w:lineRule="exact"/>
        <w:jc w:val="center"/>
        <w:outlineLvl w:val="0"/>
        <w:rPr>
          <w:rFonts w:ascii="宋体" w:eastAsia="宋体" w:hAnsi="宋体" w:cs="宋体"/>
          <w:color w:val="333333"/>
          <w:spacing w:val="30"/>
          <w:kern w:val="0"/>
          <w:sz w:val="24"/>
          <w:szCs w:val="24"/>
        </w:rPr>
      </w:pPr>
      <w:r w:rsidRPr="009A2083">
        <w:rPr>
          <w:rFonts w:ascii="新宋体" w:eastAsia="新宋体" w:hAnsi="新宋体" w:cs="宋体" w:hint="eastAsia"/>
          <w:b/>
          <w:color w:val="000000"/>
          <w:spacing w:val="30"/>
          <w:kern w:val="0"/>
          <w:sz w:val="24"/>
          <w:szCs w:val="24"/>
        </w:rPr>
        <w:t> </w:t>
      </w:r>
    </w:p>
    <w:p w:rsidR="005B59B9" w:rsidRPr="005B59B9" w:rsidRDefault="005B59B9" w:rsidP="005B59B9">
      <w:pPr>
        <w:widowControl/>
        <w:tabs>
          <w:tab w:val="num" w:pos="420"/>
        </w:tabs>
        <w:spacing w:after="240" w:line="310" w:lineRule="exact"/>
        <w:jc w:val="left"/>
        <w:rPr>
          <w:rFonts w:ascii="新宋体" w:eastAsia="新宋体" w:hAnsi="新宋体" w:cs="宋体"/>
          <w:color w:val="000000"/>
          <w:spacing w:val="30"/>
          <w:kern w:val="0"/>
          <w:sz w:val="24"/>
          <w:szCs w:val="24"/>
        </w:rPr>
      </w:pPr>
      <w:r w:rsidRPr="005B59B9">
        <w:rPr>
          <w:rFonts w:ascii="新宋体" w:eastAsia="新宋体" w:hAnsi="新宋体" w:cs="宋体" w:hint="eastAsia"/>
          <w:color w:val="000000"/>
          <w:spacing w:val="30"/>
          <w:kern w:val="0"/>
          <w:sz w:val="24"/>
          <w:szCs w:val="24"/>
        </w:rPr>
        <w:t>一、重大疾病保险责任免除</w:t>
      </w:r>
    </w:p>
    <w:p w:rsidR="00674F42" w:rsidRPr="00674F42" w:rsidRDefault="005B59B9" w:rsidP="00CA1FD5">
      <w:pPr>
        <w:pStyle w:val="a8"/>
        <w:spacing w:afterLines="50" w:line="360" w:lineRule="auto"/>
        <w:ind w:leftChars="0" w:left="0" w:firstLineChars="0" w:firstLine="0"/>
        <w:rPr>
          <w:rFonts w:hAnsi="宋体"/>
          <w:szCs w:val="21"/>
        </w:rPr>
      </w:pPr>
      <w:r>
        <w:rPr>
          <w:rFonts w:hAnsi="宋体" w:hint="eastAsia"/>
          <w:szCs w:val="21"/>
        </w:rPr>
        <w:t>（一）</w:t>
      </w:r>
      <w:r w:rsidR="00674F42" w:rsidRPr="00674F42">
        <w:rPr>
          <w:rFonts w:hAnsi="宋体" w:hint="eastAsia"/>
          <w:szCs w:val="21"/>
        </w:rPr>
        <w:t>因下列原因造成被保险人罹患本合同所定义的疾病或进行特定手术的，</w:t>
      </w:r>
      <w:r>
        <w:rPr>
          <w:rFonts w:hAnsi="宋体" w:hint="eastAsia"/>
          <w:szCs w:val="21"/>
        </w:rPr>
        <w:t>保险公司</w:t>
      </w:r>
      <w:r w:rsidR="00674F42" w:rsidRPr="00674F42">
        <w:rPr>
          <w:rFonts w:hAnsi="宋体" w:hint="eastAsia"/>
          <w:szCs w:val="21"/>
        </w:rPr>
        <w:t>不承担保险责任：</w:t>
      </w:r>
    </w:p>
    <w:p w:rsidR="00674F42" w:rsidRPr="00674F42" w:rsidRDefault="005B59B9" w:rsidP="00CA1FD5">
      <w:pPr>
        <w:pStyle w:val="a8"/>
        <w:spacing w:afterLines="50" w:line="360" w:lineRule="auto"/>
        <w:ind w:leftChars="0" w:left="0" w:firstLineChars="196" w:firstLine="412"/>
        <w:rPr>
          <w:rFonts w:hAnsi="宋体"/>
          <w:szCs w:val="21"/>
        </w:rPr>
      </w:pPr>
      <w:r>
        <w:rPr>
          <w:rFonts w:hAnsi="宋体" w:hint="eastAsia"/>
          <w:szCs w:val="21"/>
        </w:rPr>
        <w:t>1</w:t>
      </w:r>
      <w:r>
        <w:rPr>
          <w:rFonts w:hAnsi="宋体" w:hint="eastAsia"/>
          <w:szCs w:val="21"/>
        </w:rPr>
        <w:t>、</w:t>
      </w:r>
      <w:r w:rsidR="00674F42" w:rsidRPr="00674F42">
        <w:rPr>
          <w:rFonts w:hAnsi="宋体" w:hint="eastAsia"/>
          <w:szCs w:val="21"/>
        </w:rPr>
        <w:t>投保人的故意行为；</w:t>
      </w:r>
    </w:p>
    <w:p w:rsidR="00674F42" w:rsidRPr="00674F42" w:rsidRDefault="005B59B9" w:rsidP="00CA1FD5">
      <w:pPr>
        <w:pStyle w:val="a8"/>
        <w:spacing w:afterLines="50" w:line="360" w:lineRule="auto"/>
        <w:ind w:leftChars="0" w:left="0" w:firstLineChars="196" w:firstLine="412"/>
        <w:rPr>
          <w:rFonts w:hAnsi="宋体"/>
          <w:szCs w:val="21"/>
        </w:rPr>
      </w:pPr>
      <w:r>
        <w:rPr>
          <w:rFonts w:hAnsi="宋体" w:hint="eastAsia"/>
          <w:szCs w:val="21"/>
        </w:rPr>
        <w:t>2</w:t>
      </w:r>
      <w:r>
        <w:rPr>
          <w:rFonts w:hAnsi="宋体" w:hint="eastAsia"/>
          <w:szCs w:val="21"/>
        </w:rPr>
        <w:t>、</w:t>
      </w:r>
      <w:r w:rsidR="00674F42" w:rsidRPr="00674F42">
        <w:rPr>
          <w:rFonts w:hAnsi="宋体" w:hint="eastAsia"/>
          <w:szCs w:val="21"/>
        </w:rPr>
        <w:t>被保险人自致伤害或自杀，但被保险人自杀时为无民事行为能力人的除外；</w:t>
      </w:r>
    </w:p>
    <w:p w:rsidR="00674F42" w:rsidRPr="00674F42" w:rsidRDefault="005B59B9" w:rsidP="00CA1FD5">
      <w:pPr>
        <w:pStyle w:val="a8"/>
        <w:spacing w:afterLines="50" w:line="360" w:lineRule="auto"/>
        <w:ind w:leftChars="0" w:left="0" w:firstLineChars="196" w:firstLine="412"/>
        <w:rPr>
          <w:rFonts w:hAnsi="宋体"/>
          <w:szCs w:val="21"/>
        </w:rPr>
      </w:pPr>
      <w:r>
        <w:rPr>
          <w:rFonts w:hAnsi="宋体" w:hint="eastAsia"/>
          <w:szCs w:val="21"/>
        </w:rPr>
        <w:t>3</w:t>
      </w:r>
      <w:r>
        <w:rPr>
          <w:rFonts w:hAnsi="宋体" w:hint="eastAsia"/>
          <w:szCs w:val="21"/>
        </w:rPr>
        <w:t>、</w:t>
      </w:r>
      <w:r w:rsidR="00674F42" w:rsidRPr="00674F42">
        <w:rPr>
          <w:rFonts w:hAnsi="宋体" w:hint="eastAsia"/>
          <w:szCs w:val="21"/>
        </w:rPr>
        <w:t>因被保险人挑衅或故意行为而导致的打斗、被袭击或被谋杀；</w:t>
      </w:r>
    </w:p>
    <w:p w:rsidR="00674F42" w:rsidRPr="00674F42" w:rsidRDefault="005B59B9" w:rsidP="00CA1FD5">
      <w:pPr>
        <w:pStyle w:val="a8"/>
        <w:spacing w:afterLines="50" w:line="360" w:lineRule="auto"/>
        <w:ind w:leftChars="0" w:left="0" w:firstLineChars="196" w:firstLine="412"/>
        <w:rPr>
          <w:rFonts w:hAnsi="宋体"/>
          <w:szCs w:val="21"/>
        </w:rPr>
      </w:pPr>
      <w:r>
        <w:rPr>
          <w:rFonts w:hAnsi="宋体" w:hint="eastAsia"/>
          <w:szCs w:val="21"/>
        </w:rPr>
        <w:t>4</w:t>
      </w:r>
      <w:r>
        <w:rPr>
          <w:rFonts w:hAnsi="宋体" w:hint="eastAsia"/>
          <w:szCs w:val="21"/>
        </w:rPr>
        <w:t>、</w:t>
      </w:r>
      <w:r w:rsidR="00674F42" w:rsidRPr="00674F42">
        <w:rPr>
          <w:rFonts w:hAnsi="宋体" w:hint="eastAsia"/>
          <w:szCs w:val="21"/>
        </w:rPr>
        <w:t>被保险人未</w:t>
      </w:r>
      <w:proofErr w:type="gramStart"/>
      <w:r w:rsidR="00674F42" w:rsidRPr="00674F42">
        <w:rPr>
          <w:rFonts w:hAnsi="宋体" w:hint="eastAsia"/>
          <w:szCs w:val="21"/>
        </w:rPr>
        <w:t>遵</w:t>
      </w:r>
      <w:proofErr w:type="gramEnd"/>
      <w:r w:rsidR="00674F42" w:rsidRPr="00674F42">
        <w:rPr>
          <w:rFonts w:hAnsi="宋体" w:hint="eastAsia"/>
          <w:szCs w:val="21"/>
        </w:rPr>
        <w:t>医嘱服用、涂用、注射药物；</w:t>
      </w:r>
    </w:p>
    <w:p w:rsidR="00674F42" w:rsidRPr="00674F42" w:rsidRDefault="005B59B9" w:rsidP="00CA1FD5">
      <w:pPr>
        <w:pStyle w:val="a8"/>
        <w:spacing w:afterLines="50" w:line="360" w:lineRule="auto"/>
        <w:ind w:leftChars="0" w:left="0" w:firstLineChars="196" w:firstLine="412"/>
        <w:rPr>
          <w:rFonts w:hAnsi="宋体"/>
          <w:szCs w:val="21"/>
        </w:rPr>
      </w:pPr>
      <w:r>
        <w:rPr>
          <w:rFonts w:hAnsi="宋体" w:hint="eastAsia"/>
          <w:szCs w:val="21"/>
        </w:rPr>
        <w:t>5</w:t>
      </w:r>
      <w:r>
        <w:rPr>
          <w:rFonts w:hAnsi="宋体" w:hint="eastAsia"/>
          <w:szCs w:val="21"/>
        </w:rPr>
        <w:t>、</w:t>
      </w:r>
      <w:r w:rsidR="00674F42" w:rsidRPr="00674F42">
        <w:rPr>
          <w:rFonts w:hAnsi="宋体" w:hint="eastAsia"/>
          <w:szCs w:val="21"/>
        </w:rPr>
        <w:t>投保前罹患的疾病和症状；</w:t>
      </w:r>
    </w:p>
    <w:p w:rsidR="00674F42" w:rsidRPr="00674F42" w:rsidRDefault="005B59B9" w:rsidP="00CA1FD5">
      <w:pPr>
        <w:pStyle w:val="a8"/>
        <w:spacing w:afterLines="50" w:line="360" w:lineRule="auto"/>
        <w:ind w:leftChars="0" w:left="0" w:firstLineChars="196" w:firstLine="412"/>
        <w:rPr>
          <w:rFonts w:hAnsi="宋体"/>
          <w:szCs w:val="21"/>
        </w:rPr>
      </w:pPr>
      <w:r>
        <w:rPr>
          <w:rFonts w:hAnsi="宋体" w:hint="eastAsia"/>
          <w:szCs w:val="21"/>
        </w:rPr>
        <w:t>6</w:t>
      </w:r>
      <w:r>
        <w:rPr>
          <w:rFonts w:hAnsi="宋体" w:hint="eastAsia"/>
          <w:szCs w:val="21"/>
        </w:rPr>
        <w:t>、</w:t>
      </w:r>
      <w:r w:rsidR="00674F42" w:rsidRPr="00674F42">
        <w:rPr>
          <w:rFonts w:hAnsi="宋体" w:hint="eastAsia"/>
          <w:szCs w:val="21"/>
        </w:rPr>
        <w:t>遗传性疾病、先天性畸形、变形或染色体异常；</w:t>
      </w:r>
    </w:p>
    <w:p w:rsidR="00674F42" w:rsidRPr="00674F42" w:rsidRDefault="005B59B9" w:rsidP="00CA1FD5">
      <w:pPr>
        <w:pStyle w:val="a8"/>
        <w:spacing w:afterLines="50" w:line="360" w:lineRule="auto"/>
        <w:ind w:leftChars="0" w:left="0" w:firstLineChars="196" w:firstLine="412"/>
        <w:rPr>
          <w:rFonts w:hAnsi="宋体"/>
          <w:szCs w:val="21"/>
        </w:rPr>
      </w:pPr>
      <w:r>
        <w:rPr>
          <w:rFonts w:hAnsi="宋体" w:hint="eastAsia"/>
          <w:szCs w:val="21"/>
        </w:rPr>
        <w:t>7</w:t>
      </w:r>
      <w:r>
        <w:rPr>
          <w:rFonts w:hAnsi="宋体" w:hint="eastAsia"/>
          <w:szCs w:val="21"/>
        </w:rPr>
        <w:t>、</w:t>
      </w:r>
      <w:r w:rsidR="00674F42" w:rsidRPr="00674F42">
        <w:rPr>
          <w:rFonts w:hAnsi="宋体" w:hint="eastAsia"/>
          <w:szCs w:val="21"/>
        </w:rPr>
        <w:t>任何生物、化学、原子能武器，原子能或核能装置所造成的爆炸、灼伤、污染或辐射；</w:t>
      </w:r>
    </w:p>
    <w:p w:rsidR="00674F42" w:rsidRPr="00674F42" w:rsidRDefault="005B59B9" w:rsidP="00CA1FD5">
      <w:pPr>
        <w:pStyle w:val="a8"/>
        <w:spacing w:afterLines="50" w:line="360" w:lineRule="auto"/>
        <w:ind w:leftChars="0" w:left="0" w:firstLineChars="196" w:firstLine="412"/>
        <w:rPr>
          <w:rFonts w:hAnsi="宋体"/>
          <w:szCs w:val="21"/>
        </w:rPr>
      </w:pPr>
      <w:r>
        <w:rPr>
          <w:rFonts w:hAnsi="宋体" w:hint="eastAsia"/>
          <w:szCs w:val="21"/>
        </w:rPr>
        <w:t>8</w:t>
      </w:r>
      <w:r>
        <w:rPr>
          <w:rFonts w:hAnsi="宋体" w:hint="eastAsia"/>
          <w:szCs w:val="21"/>
        </w:rPr>
        <w:t>、</w:t>
      </w:r>
      <w:r w:rsidR="00674F42" w:rsidRPr="00674F42">
        <w:rPr>
          <w:rFonts w:hAnsi="宋体" w:hint="eastAsia"/>
          <w:szCs w:val="21"/>
        </w:rPr>
        <w:t>恐怖袭击</w:t>
      </w:r>
    </w:p>
    <w:p w:rsidR="00674F42" w:rsidRPr="00674F42" w:rsidRDefault="005B59B9" w:rsidP="00CA1FD5">
      <w:pPr>
        <w:pStyle w:val="a8"/>
        <w:spacing w:afterLines="50" w:line="360" w:lineRule="auto"/>
        <w:ind w:leftChars="0" w:left="0" w:firstLineChars="196" w:firstLine="412"/>
        <w:rPr>
          <w:rFonts w:hAnsi="宋体"/>
          <w:szCs w:val="21"/>
        </w:rPr>
      </w:pPr>
      <w:r>
        <w:rPr>
          <w:rFonts w:hAnsi="宋体" w:hint="eastAsia"/>
          <w:szCs w:val="21"/>
        </w:rPr>
        <w:t>9</w:t>
      </w:r>
      <w:r>
        <w:rPr>
          <w:rFonts w:hAnsi="宋体" w:hint="eastAsia"/>
          <w:szCs w:val="21"/>
        </w:rPr>
        <w:t>、</w:t>
      </w:r>
      <w:r w:rsidR="00674F42" w:rsidRPr="00674F42">
        <w:rPr>
          <w:rFonts w:hAnsi="宋体" w:hint="eastAsia"/>
          <w:szCs w:val="21"/>
        </w:rPr>
        <w:t>其它在保险单或保险凭证中载明的责任免除事项。</w:t>
      </w:r>
    </w:p>
    <w:p w:rsidR="00674F42" w:rsidRPr="00674F42" w:rsidRDefault="005B59B9" w:rsidP="00CA1FD5">
      <w:pPr>
        <w:pStyle w:val="a8"/>
        <w:spacing w:afterLines="50" w:line="360" w:lineRule="auto"/>
        <w:ind w:leftChars="0" w:left="0" w:firstLineChars="0" w:firstLine="0"/>
        <w:rPr>
          <w:rFonts w:hAnsi="宋体"/>
          <w:szCs w:val="21"/>
        </w:rPr>
      </w:pPr>
      <w:r>
        <w:rPr>
          <w:rFonts w:hAnsi="宋体" w:hint="eastAsia"/>
          <w:szCs w:val="21"/>
        </w:rPr>
        <w:t>（二）</w:t>
      </w:r>
      <w:r w:rsidR="00674F42" w:rsidRPr="00674F42">
        <w:rPr>
          <w:rFonts w:hAnsi="宋体" w:hint="eastAsia"/>
          <w:szCs w:val="21"/>
        </w:rPr>
        <w:t>被保险人在下列期间罹患本合同所定义的疾病或进行特定手术的，保险人也不承担给付保险金责任：</w:t>
      </w:r>
    </w:p>
    <w:p w:rsidR="00674F42" w:rsidRPr="00674F42" w:rsidRDefault="005B59B9" w:rsidP="00CA1FD5">
      <w:pPr>
        <w:pStyle w:val="a8"/>
        <w:spacing w:afterLines="50" w:line="360" w:lineRule="auto"/>
        <w:ind w:leftChars="0" w:left="0" w:firstLineChars="196" w:firstLine="412"/>
        <w:rPr>
          <w:rFonts w:hAnsi="宋体"/>
          <w:szCs w:val="21"/>
        </w:rPr>
      </w:pPr>
      <w:r>
        <w:rPr>
          <w:rFonts w:hAnsi="宋体" w:hint="eastAsia"/>
          <w:szCs w:val="21"/>
        </w:rPr>
        <w:t>1</w:t>
      </w:r>
      <w:r>
        <w:rPr>
          <w:rFonts w:hAnsi="宋体" w:hint="eastAsia"/>
          <w:szCs w:val="21"/>
        </w:rPr>
        <w:t>、</w:t>
      </w:r>
      <w:r w:rsidR="00674F42" w:rsidRPr="00674F42">
        <w:rPr>
          <w:rFonts w:hAnsi="宋体" w:hint="eastAsia"/>
          <w:szCs w:val="21"/>
        </w:rPr>
        <w:t>战争、军事行动、暴乱或武装叛乱期间；</w:t>
      </w:r>
    </w:p>
    <w:p w:rsidR="00674F42" w:rsidRPr="00674F42" w:rsidRDefault="005B59B9" w:rsidP="00CA1FD5">
      <w:pPr>
        <w:pStyle w:val="a8"/>
        <w:spacing w:afterLines="50" w:line="360" w:lineRule="auto"/>
        <w:ind w:leftChars="0" w:left="0" w:firstLineChars="196" w:firstLine="412"/>
        <w:rPr>
          <w:rFonts w:hAnsi="宋体"/>
          <w:szCs w:val="21"/>
        </w:rPr>
      </w:pPr>
      <w:r>
        <w:rPr>
          <w:rFonts w:hAnsi="宋体" w:hint="eastAsia"/>
          <w:szCs w:val="21"/>
        </w:rPr>
        <w:t>2</w:t>
      </w:r>
      <w:r>
        <w:rPr>
          <w:rFonts w:hAnsi="宋体" w:hint="eastAsia"/>
          <w:szCs w:val="21"/>
        </w:rPr>
        <w:t>、</w:t>
      </w:r>
      <w:r w:rsidR="00674F42" w:rsidRPr="00674F42">
        <w:rPr>
          <w:rFonts w:hAnsi="宋体" w:hint="eastAsia"/>
          <w:szCs w:val="21"/>
        </w:rPr>
        <w:t>被保险人醉酒或受毒品、管制药物的影响期间；</w:t>
      </w:r>
    </w:p>
    <w:p w:rsidR="00674F42" w:rsidRPr="00674F42" w:rsidRDefault="005B59B9" w:rsidP="00CA1FD5">
      <w:pPr>
        <w:pStyle w:val="a8"/>
        <w:spacing w:afterLines="50" w:line="360" w:lineRule="auto"/>
        <w:ind w:leftChars="0" w:left="0" w:firstLineChars="196" w:firstLine="412"/>
        <w:rPr>
          <w:rFonts w:hAnsi="宋体"/>
          <w:szCs w:val="21"/>
        </w:rPr>
      </w:pPr>
      <w:r>
        <w:rPr>
          <w:rFonts w:hAnsi="宋体" w:hint="eastAsia"/>
          <w:szCs w:val="21"/>
        </w:rPr>
        <w:t>3</w:t>
      </w:r>
      <w:r>
        <w:rPr>
          <w:rFonts w:hAnsi="宋体" w:hint="eastAsia"/>
          <w:szCs w:val="21"/>
        </w:rPr>
        <w:t>、</w:t>
      </w:r>
      <w:r w:rsidR="00674F42" w:rsidRPr="00674F42">
        <w:rPr>
          <w:rFonts w:hAnsi="宋体" w:hint="eastAsia"/>
          <w:szCs w:val="21"/>
        </w:rPr>
        <w:t>被保险人酒后驾驶、无有效驾驶证驾驶或驾驶无有效行驶证的机动交通工具期间；</w:t>
      </w:r>
    </w:p>
    <w:p w:rsidR="00674F42" w:rsidRPr="00674F42" w:rsidRDefault="005B59B9" w:rsidP="00CA1FD5">
      <w:pPr>
        <w:pStyle w:val="a8"/>
        <w:spacing w:afterLines="50" w:line="360" w:lineRule="auto"/>
        <w:ind w:leftChars="0" w:left="0" w:firstLineChars="196" w:firstLine="412"/>
        <w:rPr>
          <w:rFonts w:hAnsi="宋体"/>
          <w:szCs w:val="21"/>
        </w:rPr>
      </w:pPr>
      <w:r>
        <w:rPr>
          <w:rFonts w:hAnsi="宋体" w:hint="eastAsia"/>
          <w:szCs w:val="21"/>
        </w:rPr>
        <w:t>4</w:t>
      </w:r>
      <w:r>
        <w:rPr>
          <w:rFonts w:hAnsi="宋体" w:hint="eastAsia"/>
          <w:szCs w:val="21"/>
        </w:rPr>
        <w:t>、</w:t>
      </w:r>
      <w:r w:rsidR="00674F42" w:rsidRPr="00674F42">
        <w:rPr>
          <w:rFonts w:hAnsi="宋体" w:hint="eastAsia"/>
          <w:szCs w:val="21"/>
        </w:rPr>
        <w:t>被保险人存在精神和行为障碍（以世界卫生组织颁布的《疾病和有关健康问题的国际统计分类（</w:t>
      </w:r>
      <w:r w:rsidR="00674F42" w:rsidRPr="00674F42">
        <w:rPr>
          <w:rFonts w:hAnsi="宋体" w:hint="eastAsia"/>
          <w:szCs w:val="21"/>
        </w:rPr>
        <w:t>ICD-10</w:t>
      </w:r>
      <w:r w:rsidR="00674F42" w:rsidRPr="00674F42">
        <w:rPr>
          <w:rFonts w:hAnsi="宋体" w:hint="eastAsia"/>
          <w:szCs w:val="21"/>
        </w:rPr>
        <w:t>）》为准）期间；</w:t>
      </w:r>
    </w:p>
    <w:p w:rsidR="00674F42" w:rsidRPr="00674F42" w:rsidRDefault="005B59B9" w:rsidP="00CA1FD5">
      <w:pPr>
        <w:pStyle w:val="a8"/>
        <w:spacing w:afterLines="50" w:line="360" w:lineRule="auto"/>
        <w:ind w:leftChars="0" w:left="0" w:firstLineChars="196" w:firstLine="412"/>
        <w:rPr>
          <w:rFonts w:hAnsi="宋体"/>
          <w:szCs w:val="21"/>
        </w:rPr>
      </w:pPr>
      <w:r>
        <w:rPr>
          <w:rFonts w:hAnsi="宋体" w:hint="eastAsia"/>
          <w:szCs w:val="21"/>
        </w:rPr>
        <w:t>5</w:t>
      </w:r>
      <w:r>
        <w:rPr>
          <w:rFonts w:hAnsi="宋体" w:hint="eastAsia"/>
          <w:szCs w:val="21"/>
        </w:rPr>
        <w:t>、</w:t>
      </w:r>
      <w:r w:rsidR="00674F42" w:rsidRPr="00674F42">
        <w:rPr>
          <w:rFonts w:hAnsi="宋体" w:hint="eastAsia"/>
          <w:szCs w:val="21"/>
        </w:rPr>
        <w:t>被保险人从事高风险运动或活动期间；</w:t>
      </w:r>
    </w:p>
    <w:p w:rsidR="00674F42" w:rsidRPr="00674F42" w:rsidRDefault="005B59B9" w:rsidP="00CA1FD5">
      <w:pPr>
        <w:pStyle w:val="a8"/>
        <w:spacing w:afterLines="50" w:line="360" w:lineRule="auto"/>
        <w:ind w:leftChars="0" w:left="0" w:firstLineChars="196" w:firstLine="412"/>
        <w:rPr>
          <w:rFonts w:hAnsi="宋体"/>
          <w:szCs w:val="21"/>
        </w:rPr>
      </w:pPr>
      <w:r>
        <w:rPr>
          <w:rFonts w:hAnsi="宋体" w:hint="eastAsia"/>
          <w:szCs w:val="21"/>
        </w:rPr>
        <w:lastRenderedPageBreak/>
        <w:t>6</w:t>
      </w:r>
      <w:r>
        <w:rPr>
          <w:rFonts w:hAnsi="宋体" w:hint="eastAsia"/>
          <w:szCs w:val="21"/>
        </w:rPr>
        <w:t>、</w:t>
      </w:r>
      <w:r w:rsidR="00674F42" w:rsidRPr="00674F42">
        <w:rPr>
          <w:rFonts w:hAnsi="宋体" w:hint="eastAsia"/>
          <w:szCs w:val="21"/>
        </w:rPr>
        <w:t>被保险人从事犯罪活动期间或被依法采取刑事强制措施或服刑期间；</w:t>
      </w:r>
    </w:p>
    <w:p w:rsidR="00674F42" w:rsidRPr="00674F42" w:rsidRDefault="005B59B9" w:rsidP="00CA1FD5">
      <w:pPr>
        <w:pStyle w:val="a8"/>
        <w:spacing w:afterLines="50" w:line="360" w:lineRule="auto"/>
        <w:ind w:leftChars="0" w:left="0" w:firstLineChars="196" w:firstLine="412"/>
        <w:rPr>
          <w:rFonts w:hAnsi="宋体"/>
          <w:szCs w:val="21"/>
        </w:rPr>
      </w:pPr>
      <w:r>
        <w:rPr>
          <w:rFonts w:hAnsi="宋体" w:hint="eastAsia"/>
          <w:szCs w:val="21"/>
        </w:rPr>
        <w:t>7</w:t>
      </w:r>
      <w:r>
        <w:rPr>
          <w:rFonts w:hAnsi="宋体" w:hint="eastAsia"/>
          <w:szCs w:val="21"/>
        </w:rPr>
        <w:t>、</w:t>
      </w:r>
      <w:r w:rsidR="00674F42" w:rsidRPr="00674F42">
        <w:rPr>
          <w:rFonts w:hAnsi="宋体" w:hint="eastAsia"/>
          <w:szCs w:val="21"/>
        </w:rPr>
        <w:t>被保险人从事或参与恐怖主义活动、邪教组织活动；</w:t>
      </w:r>
    </w:p>
    <w:p w:rsidR="009A2083" w:rsidRDefault="00674F42" w:rsidP="00CA1FD5">
      <w:pPr>
        <w:pStyle w:val="a8"/>
        <w:numPr>
          <w:ilvl w:val="0"/>
          <w:numId w:val="10"/>
        </w:numPr>
        <w:spacing w:afterLines="50" w:line="360" w:lineRule="auto"/>
        <w:ind w:leftChars="0" w:firstLineChars="0"/>
        <w:rPr>
          <w:rFonts w:hAnsi="宋体"/>
          <w:szCs w:val="21"/>
        </w:rPr>
      </w:pPr>
      <w:r w:rsidRPr="00674F42">
        <w:rPr>
          <w:rFonts w:hAnsi="宋体" w:hint="eastAsia"/>
          <w:szCs w:val="21"/>
        </w:rPr>
        <w:t>被保险人患艾滋病（</w:t>
      </w:r>
      <w:r w:rsidRPr="00674F42">
        <w:rPr>
          <w:rFonts w:hAnsi="宋体" w:hint="eastAsia"/>
          <w:szCs w:val="21"/>
        </w:rPr>
        <w:t>AIDS</w:t>
      </w:r>
      <w:r w:rsidRPr="00674F42">
        <w:rPr>
          <w:rFonts w:hAnsi="宋体" w:hint="eastAsia"/>
          <w:szCs w:val="21"/>
        </w:rPr>
        <w:t>）或感染艾滋病病毒（</w:t>
      </w:r>
      <w:r w:rsidRPr="00674F42">
        <w:rPr>
          <w:rFonts w:hAnsi="宋体" w:hint="eastAsia"/>
          <w:szCs w:val="21"/>
        </w:rPr>
        <w:t>HIV</w:t>
      </w:r>
      <w:r w:rsidRPr="00674F42">
        <w:rPr>
          <w:rFonts w:hAnsi="宋体" w:hint="eastAsia"/>
          <w:szCs w:val="21"/>
        </w:rPr>
        <w:t>呈阳性）期间。</w:t>
      </w:r>
    </w:p>
    <w:p w:rsidR="005B59B9" w:rsidRPr="005B59B9" w:rsidRDefault="005B59B9" w:rsidP="005B59B9">
      <w:pPr>
        <w:widowControl/>
        <w:tabs>
          <w:tab w:val="num" w:pos="420"/>
        </w:tabs>
        <w:spacing w:after="240" w:line="310" w:lineRule="exact"/>
        <w:jc w:val="left"/>
        <w:rPr>
          <w:rFonts w:ascii="新宋体" w:eastAsia="新宋体" w:hAnsi="新宋体" w:cs="宋体"/>
          <w:color w:val="000000"/>
          <w:spacing w:val="30"/>
          <w:kern w:val="0"/>
          <w:sz w:val="24"/>
          <w:szCs w:val="24"/>
        </w:rPr>
      </w:pPr>
      <w:r w:rsidRPr="005B59B9">
        <w:rPr>
          <w:rFonts w:ascii="新宋体" w:eastAsia="新宋体" w:hAnsi="新宋体" w:cs="宋体" w:hint="eastAsia"/>
          <w:color w:val="000000"/>
          <w:spacing w:val="30"/>
          <w:kern w:val="0"/>
          <w:sz w:val="24"/>
          <w:szCs w:val="24"/>
        </w:rPr>
        <w:t>二、附加责任身故险保险责任免除</w:t>
      </w:r>
    </w:p>
    <w:p w:rsidR="005B59B9" w:rsidRPr="005B59B9" w:rsidRDefault="005B59B9" w:rsidP="00CA1FD5">
      <w:pPr>
        <w:pStyle w:val="a8"/>
        <w:spacing w:afterLines="50" w:line="360" w:lineRule="auto"/>
        <w:ind w:leftChars="0" w:left="0" w:firstLineChars="0" w:firstLine="0"/>
        <w:rPr>
          <w:rFonts w:hAnsi="宋体"/>
          <w:szCs w:val="21"/>
        </w:rPr>
      </w:pPr>
      <w:r>
        <w:rPr>
          <w:rFonts w:hAnsi="宋体" w:hint="eastAsia"/>
          <w:szCs w:val="21"/>
        </w:rPr>
        <w:t>（一）</w:t>
      </w:r>
      <w:r w:rsidRPr="005B59B9">
        <w:rPr>
          <w:rFonts w:hAnsi="宋体" w:hint="eastAsia"/>
          <w:szCs w:val="21"/>
        </w:rPr>
        <w:t>被保险人因下列原因患病身故的，保险人不承担给付保险金责任：</w:t>
      </w:r>
    </w:p>
    <w:p w:rsidR="005B59B9" w:rsidRPr="005B59B9" w:rsidRDefault="005B59B9" w:rsidP="00CA1FD5">
      <w:pPr>
        <w:pStyle w:val="a8"/>
        <w:spacing w:afterLines="50" w:line="360" w:lineRule="auto"/>
        <w:ind w:leftChars="0" w:left="0" w:firstLineChars="196" w:firstLine="412"/>
        <w:rPr>
          <w:rFonts w:hAnsi="宋体"/>
          <w:szCs w:val="21"/>
        </w:rPr>
      </w:pPr>
      <w:r>
        <w:rPr>
          <w:rFonts w:hAnsi="宋体" w:hint="eastAsia"/>
          <w:szCs w:val="21"/>
        </w:rPr>
        <w:t>1</w:t>
      </w:r>
      <w:r>
        <w:rPr>
          <w:rFonts w:hAnsi="宋体" w:hint="eastAsia"/>
          <w:szCs w:val="21"/>
        </w:rPr>
        <w:t>、</w:t>
      </w:r>
      <w:r w:rsidRPr="005B59B9">
        <w:rPr>
          <w:rFonts w:hAnsi="宋体" w:hint="eastAsia"/>
          <w:szCs w:val="21"/>
        </w:rPr>
        <w:t>投保人的故意行为；</w:t>
      </w:r>
    </w:p>
    <w:p w:rsidR="005B59B9" w:rsidRPr="005B59B9" w:rsidRDefault="005B59B9" w:rsidP="00CA1FD5">
      <w:pPr>
        <w:pStyle w:val="a8"/>
        <w:spacing w:afterLines="50" w:line="360" w:lineRule="auto"/>
        <w:ind w:leftChars="0" w:left="0" w:firstLineChars="196" w:firstLine="412"/>
        <w:rPr>
          <w:rFonts w:hAnsi="宋体"/>
          <w:szCs w:val="21"/>
        </w:rPr>
      </w:pPr>
      <w:r>
        <w:rPr>
          <w:rFonts w:hAnsi="宋体" w:hint="eastAsia"/>
          <w:szCs w:val="21"/>
        </w:rPr>
        <w:t>2</w:t>
      </w:r>
      <w:r>
        <w:rPr>
          <w:rFonts w:hAnsi="宋体" w:hint="eastAsia"/>
          <w:szCs w:val="21"/>
        </w:rPr>
        <w:t>、</w:t>
      </w:r>
      <w:r w:rsidRPr="005B59B9">
        <w:rPr>
          <w:rFonts w:hAnsi="宋体" w:hint="eastAsia"/>
          <w:szCs w:val="21"/>
        </w:rPr>
        <w:t>被保险人自致伤害或自杀，但被保险人自杀时为无民事行为能力人的除外；</w:t>
      </w:r>
    </w:p>
    <w:p w:rsidR="005B59B9" w:rsidRPr="005B59B9" w:rsidRDefault="005B59B9" w:rsidP="00CA1FD5">
      <w:pPr>
        <w:pStyle w:val="a8"/>
        <w:spacing w:afterLines="50" w:line="360" w:lineRule="auto"/>
        <w:ind w:leftChars="0" w:left="0" w:firstLineChars="196" w:firstLine="412"/>
        <w:rPr>
          <w:rFonts w:hAnsi="宋体"/>
          <w:szCs w:val="21"/>
        </w:rPr>
      </w:pPr>
      <w:r>
        <w:rPr>
          <w:rFonts w:hAnsi="宋体" w:hint="eastAsia"/>
          <w:szCs w:val="21"/>
        </w:rPr>
        <w:t>3</w:t>
      </w:r>
      <w:r>
        <w:rPr>
          <w:rFonts w:hAnsi="宋体" w:hint="eastAsia"/>
          <w:szCs w:val="21"/>
        </w:rPr>
        <w:t>、</w:t>
      </w:r>
      <w:r w:rsidRPr="005B59B9">
        <w:rPr>
          <w:rFonts w:hAnsi="宋体" w:hint="eastAsia"/>
          <w:szCs w:val="21"/>
        </w:rPr>
        <w:t>被保险人未</w:t>
      </w:r>
      <w:proofErr w:type="gramStart"/>
      <w:r w:rsidRPr="005B59B9">
        <w:rPr>
          <w:rFonts w:hAnsi="宋体" w:hint="eastAsia"/>
          <w:szCs w:val="21"/>
        </w:rPr>
        <w:t>遵</w:t>
      </w:r>
      <w:proofErr w:type="gramEnd"/>
      <w:r w:rsidRPr="005B59B9">
        <w:rPr>
          <w:rFonts w:hAnsi="宋体" w:hint="eastAsia"/>
          <w:szCs w:val="21"/>
        </w:rPr>
        <w:t>医嘱服用、涂用、注射药物；</w:t>
      </w:r>
    </w:p>
    <w:p w:rsidR="005B59B9" w:rsidRPr="005B59B9" w:rsidRDefault="005B59B9" w:rsidP="00CA1FD5">
      <w:pPr>
        <w:pStyle w:val="a8"/>
        <w:spacing w:afterLines="50" w:line="360" w:lineRule="auto"/>
        <w:ind w:leftChars="0" w:left="0" w:firstLineChars="196" w:firstLine="412"/>
        <w:rPr>
          <w:rFonts w:hAnsi="宋体"/>
          <w:szCs w:val="21"/>
        </w:rPr>
      </w:pPr>
      <w:r>
        <w:rPr>
          <w:rFonts w:hAnsi="宋体" w:hint="eastAsia"/>
          <w:szCs w:val="21"/>
        </w:rPr>
        <w:t>4</w:t>
      </w:r>
      <w:r>
        <w:rPr>
          <w:rFonts w:hAnsi="宋体" w:hint="eastAsia"/>
          <w:szCs w:val="21"/>
        </w:rPr>
        <w:t>、</w:t>
      </w:r>
      <w:r w:rsidRPr="005B59B9">
        <w:rPr>
          <w:rFonts w:hAnsi="宋体" w:hint="eastAsia"/>
          <w:szCs w:val="21"/>
        </w:rPr>
        <w:t>被保险人接受整容手术及其他内、外科手术过程中发生的医疗事故；</w:t>
      </w:r>
    </w:p>
    <w:p w:rsidR="005B59B9" w:rsidRPr="005B59B9" w:rsidRDefault="005B59B9" w:rsidP="00CA1FD5">
      <w:pPr>
        <w:pStyle w:val="a8"/>
        <w:spacing w:afterLines="50" w:line="360" w:lineRule="auto"/>
        <w:ind w:leftChars="0" w:left="0" w:firstLineChars="196" w:firstLine="412"/>
        <w:rPr>
          <w:rFonts w:hAnsi="宋体"/>
          <w:szCs w:val="21"/>
        </w:rPr>
      </w:pPr>
      <w:r>
        <w:rPr>
          <w:rFonts w:hAnsi="宋体" w:hint="eastAsia"/>
          <w:szCs w:val="21"/>
        </w:rPr>
        <w:t>5</w:t>
      </w:r>
      <w:r>
        <w:rPr>
          <w:rFonts w:hAnsi="宋体" w:hint="eastAsia"/>
          <w:szCs w:val="21"/>
        </w:rPr>
        <w:t>、</w:t>
      </w:r>
      <w:r w:rsidRPr="005B59B9">
        <w:rPr>
          <w:rFonts w:hAnsi="宋体" w:hint="eastAsia"/>
          <w:szCs w:val="21"/>
        </w:rPr>
        <w:t>被保险人流产、堕胎、分娩、不孕症、避孕或绝育手术、变性手术、人体试验和人工生殖，及由此而引起的并发症；</w:t>
      </w:r>
    </w:p>
    <w:p w:rsidR="005B59B9" w:rsidRPr="005B59B9" w:rsidRDefault="005B59B9" w:rsidP="00CA1FD5">
      <w:pPr>
        <w:pStyle w:val="a8"/>
        <w:spacing w:afterLines="50" w:line="360" w:lineRule="auto"/>
        <w:ind w:leftChars="0" w:left="0" w:firstLineChars="196" w:firstLine="412"/>
        <w:rPr>
          <w:rFonts w:hAnsi="宋体"/>
          <w:szCs w:val="21"/>
        </w:rPr>
      </w:pPr>
      <w:r>
        <w:rPr>
          <w:rFonts w:hAnsi="宋体" w:hint="eastAsia"/>
          <w:szCs w:val="21"/>
        </w:rPr>
        <w:t>6</w:t>
      </w:r>
      <w:r>
        <w:rPr>
          <w:rFonts w:hAnsi="宋体" w:hint="eastAsia"/>
          <w:szCs w:val="21"/>
        </w:rPr>
        <w:t>、</w:t>
      </w:r>
      <w:r w:rsidRPr="005B59B9">
        <w:rPr>
          <w:rFonts w:hAnsi="宋体" w:hint="eastAsia"/>
          <w:szCs w:val="21"/>
        </w:rPr>
        <w:t>被保险人作为器官捐献者接受的与器官摘除相关的医疗行为及其并发症、后遗症的治疗；</w:t>
      </w:r>
    </w:p>
    <w:p w:rsidR="005B59B9" w:rsidRPr="005B59B9" w:rsidRDefault="005B59B9" w:rsidP="00CA1FD5">
      <w:pPr>
        <w:pStyle w:val="a8"/>
        <w:spacing w:afterLines="50" w:line="360" w:lineRule="auto"/>
        <w:ind w:leftChars="0" w:left="0" w:firstLineChars="196" w:firstLine="412"/>
        <w:rPr>
          <w:rFonts w:hAnsi="宋体"/>
          <w:szCs w:val="21"/>
        </w:rPr>
      </w:pPr>
      <w:r>
        <w:rPr>
          <w:rFonts w:hAnsi="宋体" w:hint="eastAsia"/>
          <w:szCs w:val="21"/>
        </w:rPr>
        <w:t>7</w:t>
      </w:r>
      <w:r>
        <w:rPr>
          <w:rFonts w:hAnsi="宋体" w:hint="eastAsia"/>
          <w:szCs w:val="21"/>
        </w:rPr>
        <w:t>、</w:t>
      </w:r>
      <w:r w:rsidRPr="005B59B9">
        <w:rPr>
          <w:rFonts w:hAnsi="宋体" w:hint="eastAsia"/>
          <w:szCs w:val="21"/>
        </w:rPr>
        <w:t>被保险人罹患先天性疾病、遗传性疾病、先天性畸形或缺陷、变性或染色体异常；被保险人罹患特定传染病、职业病、地方病、精神和行为障碍、心理疾病、性病；</w:t>
      </w:r>
    </w:p>
    <w:p w:rsidR="005B59B9" w:rsidRPr="005B59B9" w:rsidRDefault="005B59B9" w:rsidP="00CA1FD5">
      <w:pPr>
        <w:pStyle w:val="a8"/>
        <w:spacing w:afterLines="50" w:line="360" w:lineRule="auto"/>
        <w:ind w:leftChars="0" w:left="0" w:firstLineChars="196" w:firstLine="412"/>
        <w:rPr>
          <w:rFonts w:hAnsi="宋体"/>
          <w:szCs w:val="21"/>
        </w:rPr>
      </w:pPr>
      <w:r>
        <w:rPr>
          <w:rFonts w:hAnsi="宋体" w:hint="eastAsia"/>
          <w:szCs w:val="21"/>
        </w:rPr>
        <w:t>8</w:t>
      </w:r>
      <w:r>
        <w:rPr>
          <w:rFonts w:hAnsi="宋体" w:hint="eastAsia"/>
          <w:szCs w:val="21"/>
        </w:rPr>
        <w:t>、</w:t>
      </w:r>
      <w:r w:rsidRPr="005B59B9">
        <w:rPr>
          <w:rFonts w:hAnsi="宋体" w:hint="eastAsia"/>
          <w:szCs w:val="21"/>
        </w:rPr>
        <w:t>投保前罹患的疾病和症状，以及与此相关的疾病和症状；</w:t>
      </w:r>
    </w:p>
    <w:p w:rsidR="005B59B9" w:rsidRPr="005B59B9" w:rsidRDefault="005B59B9" w:rsidP="00CA1FD5">
      <w:pPr>
        <w:pStyle w:val="a8"/>
        <w:spacing w:afterLines="50" w:line="360" w:lineRule="auto"/>
        <w:ind w:leftChars="0" w:left="0" w:firstLineChars="196" w:firstLine="412"/>
        <w:rPr>
          <w:rFonts w:hAnsi="宋体"/>
          <w:szCs w:val="21"/>
        </w:rPr>
      </w:pPr>
      <w:r>
        <w:rPr>
          <w:rFonts w:hAnsi="宋体" w:hint="eastAsia"/>
          <w:szCs w:val="21"/>
        </w:rPr>
        <w:t>9</w:t>
      </w:r>
      <w:r>
        <w:rPr>
          <w:rFonts w:hAnsi="宋体" w:hint="eastAsia"/>
          <w:szCs w:val="21"/>
        </w:rPr>
        <w:t>、</w:t>
      </w:r>
      <w:r w:rsidRPr="005B59B9">
        <w:rPr>
          <w:rFonts w:hAnsi="宋体" w:hint="eastAsia"/>
          <w:szCs w:val="21"/>
        </w:rPr>
        <w:t>任何生物、化学、原子能武器，原子能或核能装置所造成的爆炸、灼伤、污染</w:t>
      </w:r>
      <w:r w:rsidRPr="005B59B9">
        <w:rPr>
          <w:rFonts w:hAnsi="宋体" w:hint="eastAsia"/>
          <w:szCs w:val="21"/>
        </w:rPr>
        <w:t xml:space="preserve"> </w:t>
      </w:r>
      <w:r w:rsidRPr="005B59B9">
        <w:rPr>
          <w:rFonts w:hAnsi="宋体" w:hint="eastAsia"/>
          <w:szCs w:val="21"/>
        </w:rPr>
        <w:t>或辐射；</w:t>
      </w:r>
    </w:p>
    <w:p w:rsidR="005B59B9" w:rsidRPr="005B59B9" w:rsidRDefault="005B59B9" w:rsidP="00CA1FD5">
      <w:pPr>
        <w:pStyle w:val="a8"/>
        <w:spacing w:afterLines="50" w:line="360" w:lineRule="auto"/>
        <w:ind w:leftChars="0" w:left="0" w:firstLineChars="196" w:firstLine="412"/>
        <w:rPr>
          <w:rFonts w:hAnsi="宋体"/>
          <w:szCs w:val="21"/>
        </w:rPr>
      </w:pPr>
      <w:r>
        <w:rPr>
          <w:rFonts w:hAnsi="宋体" w:hint="eastAsia"/>
          <w:szCs w:val="21"/>
        </w:rPr>
        <w:t>10</w:t>
      </w:r>
      <w:r>
        <w:rPr>
          <w:rFonts w:hAnsi="宋体" w:hint="eastAsia"/>
          <w:szCs w:val="21"/>
        </w:rPr>
        <w:t>、</w:t>
      </w:r>
      <w:r w:rsidRPr="005B59B9">
        <w:rPr>
          <w:rFonts w:hAnsi="宋体" w:hint="eastAsia"/>
          <w:szCs w:val="21"/>
        </w:rPr>
        <w:t>恐怖袭击</w:t>
      </w:r>
      <w:r w:rsidRPr="005B59B9">
        <w:rPr>
          <w:rFonts w:hAnsi="宋体"/>
          <w:szCs w:val="21"/>
        </w:rPr>
        <w:t>;</w:t>
      </w:r>
    </w:p>
    <w:p w:rsidR="005B59B9" w:rsidRPr="005B59B9" w:rsidRDefault="005B59B9" w:rsidP="00CA1FD5">
      <w:pPr>
        <w:pStyle w:val="a8"/>
        <w:spacing w:afterLines="50" w:line="360" w:lineRule="auto"/>
        <w:ind w:leftChars="0" w:left="0" w:firstLineChars="196" w:firstLine="412"/>
        <w:rPr>
          <w:rFonts w:hAnsi="宋体"/>
          <w:szCs w:val="21"/>
        </w:rPr>
      </w:pPr>
      <w:r>
        <w:rPr>
          <w:rFonts w:hAnsi="宋体" w:hint="eastAsia"/>
          <w:szCs w:val="21"/>
        </w:rPr>
        <w:t>11</w:t>
      </w:r>
      <w:r>
        <w:rPr>
          <w:rFonts w:hAnsi="宋体" w:hint="eastAsia"/>
          <w:szCs w:val="21"/>
        </w:rPr>
        <w:t>、</w:t>
      </w:r>
      <w:r w:rsidRPr="005B59B9">
        <w:rPr>
          <w:rFonts w:hAnsi="宋体" w:hint="eastAsia"/>
          <w:szCs w:val="21"/>
        </w:rPr>
        <w:t>其它在保险单或保险凭证中载明的责任免除事项。</w:t>
      </w:r>
    </w:p>
    <w:p w:rsidR="005B59B9" w:rsidRPr="005B59B9" w:rsidRDefault="005B59B9" w:rsidP="00CA1FD5">
      <w:pPr>
        <w:pStyle w:val="a8"/>
        <w:spacing w:afterLines="50" w:line="360" w:lineRule="auto"/>
        <w:ind w:leftChars="0" w:left="0" w:firstLineChars="0" w:firstLine="0"/>
        <w:rPr>
          <w:rFonts w:hAnsi="宋体"/>
          <w:szCs w:val="21"/>
        </w:rPr>
      </w:pPr>
      <w:r>
        <w:rPr>
          <w:rFonts w:hAnsi="宋体" w:hint="eastAsia"/>
          <w:szCs w:val="21"/>
        </w:rPr>
        <w:t>（二）</w:t>
      </w:r>
      <w:r w:rsidRPr="005B59B9">
        <w:rPr>
          <w:rFonts w:hAnsi="宋体" w:hint="eastAsia"/>
          <w:szCs w:val="21"/>
        </w:rPr>
        <w:t>被保险人在下列期间患病身故的，保险人也不承担给付保险金责任：</w:t>
      </w:r>
    </w:p>
    <w:p w:rsidR="005B59B9" w:rsidRPr="005B59B9" w:rsidRDefault="005B59B9" w:rsidP="00CA1FD5">
      <w:pPr>
        <w:pStyle w:val="a8"/>
        <w:spacing w:afterLines="50" w:line="360" w:lineRule="auto"/>
        <w:ind w:leftChars="0" w:left="0" w:firstLineChars="196" w:firstLine="412"/>
        <w:rPr>
          <w:rFonts w:hAnsi="宋体"/>
          <w:szCs w:val="21"/>
        </w:rPr>
      </w:pPr>
      <w:r>
        <w:rPr>
          <w:rFonts w:hAnsi="宋体" w:hint="eastAsia"/>
          <w:szCs w:val="21"/>
        </w:rPr>
        <w:t>1</w:t>
      </w:r>
      <w:r>
        <w:rPr>
          <w:rFonts w:hAnsi="宋体" w:hint="eastAsia"/>
          <w:szCs w:val="21"/>
        </w:rPr>
        <w:t>、</w:t>
      </w:r>
      <w:r w:rsidRPr="005B59B9">
        <w:rPr>
          <w:rFonts w:hAnsi="宋体" w:hint="eastAsia"/>
          <w:szCs w:val="21"/>
        </w:rPr>
        <w:t>战争、军事行动、暴动或武装叛乱期间；</w:t>
      </w:r>
    </w:p>
    <w:p w:rsidR="005B59B9" w:rsidRPr="005B59B9" w:rsidRDefault="005B59B9" w:rsidP="00CA1FD5">
      <w:pPr>
        <w:pStyle w:val="a8"/>
        <w:spacing w:afterLines="50" w:line="360" w:lineRule="auto"/>
        <w:ind w:leftChars="0" w:left="0" w:firstLineChars="196" w:firstLine="412"/>
        <w:rPr>
          <w:rFonts w:hAnsi="宋体"/>
          <w:szCs w:val="21"/>
        </w:rPr>
      </w:pPr>
      <w:r>
        <w:rPr>
          <w:rFonts w:hAnsi="宋体" w:hint="eastAsia"/>
          <w:szCs w:val="21"/>
        </w:rPr>
        <w:t>2</w:t>
      </w:r>
      <w:r>
        <w:rPr>
          <w:rFonts w:hAnsi="宋体" w:hint="eastAsia"/>
          <w:szCs w:val="21"/>
        </w:rPr>
        <w:t>、</w:t>
      </w:r>
      <w:r w:rsidRPr="005B59B9">
        <w:rPr>
          <w:rFonts w:hAnsi="宋体" w:hint="eastAsia"/>
          <w:szCs w:val="21"/>
        </w:rPr>
        <w:t>被保险人醉酒或受毒品、管制药物的影响期间；</w:t>
      </w:r>
    </w:p>
    <w:p w:rsidR="005B59B9" w:rsidRPr="005B59B9" w:rsidRDefault="005B59B9" w:rsidP="00CA1FD5">
      <w:pPr>
        <w:pStyle w:val="a8"/>
        <w:spacing w:afterLines="50" w:line="360" w:lineRule="auto"/>
        <w:ind w:leftChars="0" w:left="0" w:firstLineChars="196" w:firstLine="412"/>
        <w:rPr>
          <w:rFonts w:hAnsi="宋体"/>
          <w:szCs w:val="21"/>
        </w:rPr>
      </w:pPr>
      <w:r>
        <w:rPr>
          <w:rFonts w:hAnsi="宋体" w:hint="eastAsia"/>
          <w:szCs w:val="21"/>
        </w:rPr>
        <w:t>3</w:t>
      </w:r>
      <w:r>
        <w:rPr>
          <w:rFonts w:hAnsi="宋体" w:hint="eastAsia"/>
          <w:szCs w:val="21"/>
        </w:rPr>
        <w:t>、</w:t>
      </w:r>
      <w:r w:rsidRPr="005B59B9">
        <w:rPr>
          <w:rFonts w:hAnsi="宋体" w:hint="eastAsia"/>
          <w:szCs w:val="21"/>
        </w:rPr>
        <w:t>被保险人从事犯罪活动期间或被依法采取刑事强制措施或服刑期间；</w:t>
      </w:r>
    </w:p>
    <w:p w:rsidR="005B59B9" w:rsidRPr="005B59B9" w:rsidRDefault="005B59B9" w:rsidP="00CA1FD5">
      <w:pPr>
        <w:pStyle w:val="a8"/>
        <w:spacing w:afterLines="50" w:line="360" w:lineRule="auto"/>
        <w:ind w:leftChars="0" w:left="0" w:firstLineChars="196" w:firstLine="412"/>
        <w:rPr>
          <w:rFonts w:hAnsi="宋体"/>
          <w:szCs w:val="21"/>
        </w:rPr>
      </w:pPr>
      <w:r>
        <w:rPr>
          <w:rFonts w:hAnsi="宋体" w:hint="eastAsia"/>
          <w:szCs w:val="21"/>
        </w:rPr>
        <w:t>4</w:t>
      </w:r>
      <w:r>
        <w:rPr>
          <w:rFonts w:hAnsi="宋体" w:hint="eastAsia"/>
          <w:szCs w:val="21"/>
        </w:rPr>
        <w:t>、</w:t>
      </w:r>
      <w:r w:rsidRPr="005B59B9">
        <w:rPr>
          <w:rFonts w:hAnsi="宋体" w:hint="eastAsia"/>
          <w:szCs w:val="21"/>
        </w:rPr>
        <w:t>被保险人存在精神和行为障碍（以世界卫生组织颁布的《疾病和有关健康问题的国际统计分类（</w:t>
      </w:r>
      <w:r w:rsidRPr="005B59B9">
        <w:rPr>
          <w:rFonts w:hAnsi="宋体"/>
          <w:szCs w:val="21"/>
        </w:rPr>
        <w:t>ICD-10</w:t>
      </w:r>
      <w:r w:rsidRPr="005B59B9">
        <w:rPr>
          <w:rFonts w:hAnsi="宋体" w:hint="eastAsia"/>
          <w:szCs w:val="21"/>
        </w:rPr>
        <w:t>）》为准）期间；</w:t>
      </w:r>
    </w:p>
    <w:p w:rsidR="005B59B9" w:rsidRPr="005B59B9" w:rsidRDefault="005B59B9" w:rsidP="00CA1FD5">
      <w:pPr>
        <w:pStyle w:val="a8"/>
        <w:spacing w:afterLines="50" w:line="360" w:lineRule="auto"/>
        <w:ind w:leftChars="0" w:left="0" w:firstLineChars="196" w:firstLine="412"/>
        <w:rPr>
          <w:rFonts w:hAnsi="宋体"/>
          <w:szCs w:val="21"/>
        </w:rPr>
      </w:pPr>
      <w:r>
        <w:rPr>
          <w:rFonts w:hAnsi="宋体" w:hint="eastAsia"/>
          <w:szCs w:val="21"/>
        </w:rPr>
        <w:lastRenderedPageBreak/>
        <w:t>5</w:t>
      </w:r>
      <w:r>
        <w:rPr>
          <w:rFonts w:hAnsi="宋体" w:hint="eastAsia"/>
          <w:szCs w:val="21"/>
        </w:rPr>
        <w:t>、</w:t>
      </w:r>
      <w:r w:rsidRPr="005B59B9">
        <w:rPr>
          <w:rFonts w:hAnsi="宋体" w:hint="eastAsia"/>
          <w:szCs w:val="21"/>
        </w:rPr>
        <w:t>被保险人患艾滋病（</w:t>
      </w:r>
      <w:r w:rsidRPr="005B59B9">
        <w:rPr>
          <w:rFonts w:hAnsi="宋体"/>
          <w:szCs w:val="21"/>
        </w:rPr>
        <w:t>AIDS</w:t>
      </w:r>
      <w:r w:rsidRPr="005B59B9">
        <w:rPr>
          <w:rFonts w:hAnsi="宋体" w:hint="eastAsia"/>
          <w:szCs w:val="21"/>
        </w:rPr>
        <w:t>）或感染艾滋病毒（</w:t>
      </w:r>
      <w:r w:rsidRPr="005B59B9">
        <w:rPr>
          <w:rFonts w:hAnsi="宋体"/>
          <w:szCs w:val="21"/>
        </w:rPr>
        <w:t>HIV</w:t>
      </w:r>
      <w:r w:rsidRPr="005B59B9">
        <w:rPr>
          <w:rFonts w:hAnsi="宋体" w:hint="eastAsia"/>
          <w:szCs w:val="21"/>
        </w:rPr>
        <w:t>呈阳性）期间；</w:t>
      </w:r>
    </w:p>
    <w:p w:rsidR="005B59B9" w:rsidRPr="005B59B9" w:rsidRDefault="005B59B9" w:rsidP="00CA1FD5">
      <w:pPr>
        <w:pStyle w:val="a8"/>
        <w:spacing w:afterLines="50" w:line="360" w:lineRule="auto"/>
        <w:ind w:leftChars="0" w:left="0" w:firstLineChars="196" w:firstLine="412"/>
        <w:rPr>
          <w:rFonts w:hAnsi="宋体"/>
          <w:szCs w:val="21"/>
        </w:rPr>
      </w:pPr>
      <w:r>
        <w:rPr>
          <w:rFonts w:hAnsi="宋体" w:hint="eastAsia"/>
          <w:szCs w:val="21"/>
        </w:rPr>
        <w:t>6</w:t>
      </w:r>
      <w:r>
        <w:rPr>
          <w:rFonts w:hAnsi="宋体" w:hint="eastAsia"/>
          <w:szCs w:val="21"/>
        </w:rPr>
        <w:t>、</w:t>
      </w:r>
      <w:r w:rsidRPr="005B59B9">
        <w:rPr>
          <w:rFonts w:hAnsi="宋体" w:hint="eastAsia"/>
          <w:szCs w:val="21"/>
        </w:rPr>
        <w:t>被保险人从事或参与恐怖主义活动、邪教组织活动期间。</w:t>
      </w:r>
    </w:p>
    <w:p w:rsidR="005B59B9" w:rsidRPr="005B59B9" w:rsidRDefault="005B59B9" w:rsidP="00CA1FD5">
      <w:pPr>
        <w:pStyle w:val="a8"/>
        <w:spacing w:afterLines="50" w:line="360" w:lineRule="auto"/>
        <w:ind w:leftChars="0" w:left="0" w:firstLineChars="196" w:firstLine="412"/>
        <w:rPr>
          <w:rFonts w:hAnsi="宋体"/>
          <w:szCs w:val="21"/>
        </w:rPr>
      </w:pPr>
      <w:r w:rsidRPr="005B59B9">
        <w:rPr>
          <w:rFonts w:hAnsi="宋体" w:hint="eastAsia"/>
          <w:szCs w:val="21"/>
        </w:rPr>
        <w:t>上述情形下或期间内，被保险人身故的，保险人对该被保险人保险责任终止，并退还该被保险人的未满期净保费。</w:t>
      </w:r>
    </w:p>
    <w:p w:rsidR="005B59B9" w:rsidRPr="005B59B9" w:rsidRDefault="005B59B9" w:rsidP="005B59B9">
      <w:pPr>
        <w:widowControl/>
        <w:tabs>
          <w:tab w:val="num" w:pos="420"/>
        </w:tabs>
        <w:spacing w:after="240" w:line="310" w:lineRule="exact"/>
        <w:jc w:val="left"/>
        <w:rPr>
          <w:rFonts w:ascii="新宋体" w:eastAsia="新宋体" w:hAnsi="新宋体" w:cs="宋体"/>
          <w:color w:val="000000"/>
          <w:spacing w:val="30"/>
          <w:kern w:val="0"/>
          <w:sz w:val="24"/>
          <w:szCs w:val="24"/>
        </w:rPr>
      </w:pPr>
      <w:r>
        <w:rPr>
          <w:rFonts w:ascii="新宋体" w:eastAsia="新宋体" w:hAnsi="新宋体" w:cs="宋体" w:hint="eastAsia"/>
          <w:color w:val="000000"/>
          <w:spacing w:val="30"/>
          <w:kern w:val="0"/>
          <w:sz w:val="24"/>
          <w:szCs w:val="24"/>
        </w:rPr>
        <w:t>三</w:t>
      </w:r>
      <w:r w:rsidRPr="005B59B9">
        <w:rPr>
          <w:rFonts w:ascii="新宋体" w:eastAsia="新宋体" w:hAnsi="新宋体" w:cs="宋体" w:hint="eastAsia"/>
          <w:color w:val="000000"/>
          <w:spacing w:val="30"/>
          <w:kern w:val="0"/>
          <w:sz w:val="24"/>
          <w:szCs w:val="24"/>
        </w:rPr>
        <w:t>、</w:t>
      </w:r>
      <w:r>
        <w:rPr>
          <w:rFonts w:ascii="新宋体" w:eastAsia="新宋体" w:hAnsi="新宋体" w:cs="宋体" w:hint="eastAsia"/>
          <w:color w:val="000000"/>
          <w:spacing w:val="30"/>
          <w:kern w:val="0"/>
          <w:sz w:val="24"/>
          <w:szCs w:val="24"/>
        </w:rPr>
        <w:t>门（急）诊医疗费用</w:t>
      </w:r>
      <w:r w:rsidRPr="005B59B9">
        <w:rPr>
          <w:rFonts w:ascii="新宋体" w:eastAsia="新宋体" w:hAnsi="新宋体" w:cs="宋体" w:hint="eastAsia"/>
          <w:color w:val="000000"/>
          <w:spacing w:val="30"/>
          <w:kern w:val="0"/>
          <w:sz w:val="24"/>
          <w:szCs w:val="24"/>
        </w:rPr>
        <w:t>保险责任免除</w:t>
      </w:r>
    </w:p>
    <w:p w:rsidR="005B59B9" w:rsidRPr="005B59B9" w:rsidRDefault="005B59B9" w:rsidP="00CA1FD5">
      <w:pPr>
        <w:pStyle w:val="a8"/>
        <w:spacing w:afterLines="50" w:line="360" w:lineRule="auto"/>
        <w:ind w:leftChars="0" w:left="0" w:firstLineChars="0" w:firstLine="0"/>
        <w:rPr>
          <w:rFonts w:hAnsi="宋体"/>
          <w:szCs w:val="21"/>
        </w:rPr>
      </w:pPr>
      <w:r>
        <w:rPr>
          <w:rFonts w:hAnsi="宋体" w:hint="eastAsia"/>
          <w:szCs w:val="21"/>
        </w:rPr>
        <w:t>（一）</w:t>
      </w:r>
      <w:r w:rsidRPr="005B59B9">
        <w:rPr>
          <w:rFonts w:hAnsi="宋体" w:hint="eastAsia"/>
          <w:szCs w:val="21"/>
        </w:rPr>
        <w:t>因下列情形之一，直接或间接导致被保险人支出门（急）诊医疗费用的</w:t>
      </w:r>
      <w:proofErr w:type="gramStart"/>
      <w:r w:rsidRPr="005B59B9">
        <w:rPr>
          <w:rFonts w:hAnsi="宋体" w:hint="eastAsia"/>
          <w:szCs w:val="21"/>
        </w:rPr>
        <w:t>的</w:t>
      </w:r>
      <w:proofErr w:type="gramEnd"/>
      <w:r w:rsidRPr="005B59B9">
        <w:rPr>
          <w:rFonts w:hAnsi="宋体" w:hint="eastAsia"/>
          <w:szCs w:val="21"/>
        </w:rPr>
        <w:t>，保险人不承担给付保险金责任：</w:t>
      </w:r>
    </w:p>
    <w:p w:rsidR="005B59B9" w:rsidRPr="005B59B9" w:rsidRDefault="005B59B9" w:rsidP="00CA1FD5">
      <w:pPr>
        <w:pStyle w:val="a8"/>
        <w:tabs>
          <w:tab w:val="num" w:pos="1080"/>
        </w:tabs>
        <w:spacing w:afterLines="50" w:line="360" w:lineRule="auto"/>
        <w:ind w:leftChars="0" w:left="0" w:firstLineChars="196" w:firstLine="412"/>
        <w:rPr>
          <w:rFonts w:hAnsi="宋体"/>
          <w:szCs w:val="21"/>
        </w:rPr>
      </w:pPr>
      <w:r>
        <w:rPr>
          <w:rFonts w:hAnsi="宋体" w:hint="eastAsia"/>
          <w:szCs w:val="21"/>
        </w:rPr>
        <w:t>1</w:t>
      </w:r>
      <w:r>
        <w:rPr>
          <w:rFonts w:hAnsi="宋体" w:hint="eastAsia"/>
          <w:szCs w:val="21"/>
        </w:rPr>
        <w:t>、</w:t>
      </w:r>
      <w:r w:rsidRPr="005B59B9">
        <w:rPr>
          <w:rFonts w:hAnsi="宋体" w:hint="eastAsia"/>
          <w:szCs w:val="21"/>
        </w:rPr>
        <w:t>投保前罹患的、目前尚未治愈的疾病及已有残疾的治疗和康复；</w:t>
      </w:r>
    </w:p>
    <w:p w:rsidR="005B59B9" w:rsidRPr="005B59B9" w:rsidRDefault="005B59B9" w:rsidP="00CA1FD5">
      <w:pPr>
        <w:pStyle w:val="a8"/>
        <w:tabs>
          <w:tab w:val="num" w:pos="1080"/>
        </w:tabs>
        <w:spacing w:afterLines="50" w:line="360" w:lineRule="auto"/>
        <w:ind w:leftChars="0" w:left="0" w:firstLineChars="196" w:firstLine="412"/>
        <w:rPr>
          <w:rFonts w:hAnsi="宋体"/>
          <w:szCs w:val="21"/>
        </w:rPr>
      </w:pPr>
      <w:r>
        <w:rPr>
          <w:rFonts w:hAnsi="宋体" w:hint="eastAsia"/>
          <w:szCs w:val="21"/>
        </w:rPr>
        <w:t>2</w:t>
      </w:r>
      <w:r>
        <w:rPr>
          <w:rFonts w:hAnsi="宋体" w:hint="eastAsia"/>
          <w:szCs w:val="21"/>
        </w:rPr>
        <w:t>、</w:t>
      </w:r>
      <w:r w:rsidRPr="005B59B9">
        <w:rPr>
          <w:rFonts w:hAnsi="宋体" w:hint="eastAsia"/>
          <w:szCs w:val="21"/>
        </w:rPr>
        <w:t>被保险人在等待期内发生的门诊急诊治疗费用以及等待期后与被保险人等待期内发生的疾病和症状相关的疾病和症状门诊急诊治疗费用；</w:t>
      </w:r>
    </w:p>
    <w:p w:rsidR="005B59B9" w:rsidRPr="005B59B9" w:rsidRDefault="005B59B9" w:rsidP="00CA1FD5">
      <w:pPr>
        <w:pStyle w:val="a8"/>
        <w:tabs>
          <w:tab w:val="num" w:pos="1080"/>
        </w:tabs>
        <w:spacing w:afterLines="50" w:line="360" w:lineRule="auto"/>
        <w:ind w:leftChars="0" w:left="0" w:firstLineChars="196" w:firstLine="412"/>
        <w:rPr>
          <w:rFonts w:hAnsi="宋体"/>
          <w:szCs w:val="21"/>
        </w:rPr>
      </w:pPr>
      <w:r>
        <w:rPr>
          <w:rFonts w:hAnsi="宋体" w:hint="eastAsia"/>
          <w:szCs w:val="21"/>
        </w:rPr>
        <w:t>3</w:t>
      </w:r>
      <w:r>
        <w:rPr>
          <w:rFonts w:hAnsi="宋体" w:hint="eastAsia"/>
          <w:szCs w:val="21"/>
        </w:rPr>
        <w:t>、</w:t>
      </w:r>
      <w:r w:rsidRPr="005B59B9">
        <w:rPr>
          <w:rFonts w:hAnsi="宋体" w:hint="eastAsia"/>
          <w:szCs w:val="21"/>
        </w:rPr>
        <w:t>被保险人健康护理</w:t>
      </w:r>
      <w:r w:rsidRPr="005B59B9">
        <w:rPr>
          <w:rFonts w:hAnsi="宋体" w:hint="eastAsia"/>
          <w:szCs w:val="21"/>
        </w:rPr>
        <w:t>(</w:t>
      </w:r>
      <w:r w:rsidRPr="005B59B9">
        <w:rPr>
          <w:rFonts w:hAnsi="宋体" w:hint="eastAsia"/>
          <w:szCs w:val="21"/>
        </w:rPr>
        <w:t>含体检、健康体检、疗养、特别护理或静养</w:t>
      </w:r>
      <w:r w:rsidRPr="005B59B9">
        <w:rPr>
          <w:rFonts w:hAnsi="宋体" w:hint="eastAsia"/>
          <w:szCs w:val="21"/>
        </w:rPr>
        <w:t xml:space="preserve">) </w:t>
      </w:r>
      <w:r w:rsidRPr="005B59B9">
        <w:rPr>
          <w:rFonts w:hAnsi="宋体" w:hint="eastAsia"/>
          <w:szCs w:val="21"/>
        </w:rPr>
        <w:t>等非治疗性的行为及无客观病征证明其不健康及以捐献身体器官为目的的医疗行为；</w:t>
      </w:r>
    </w:p>
    <w:p w:rsidR="005B59B9" w:rsidRPr="005B59B9" w:rsidRDefault="005B59B9" w:rsidP="00CA1FD5">
      <w:pPr>
        <w:pStyle w:val="a8"/>
        <w:tabs>
          <w:tab w:val="num" w:pos="1080"/>
        </w:tabs>
        <w:spacing w:afterLines="50" w:line="360" w:lineRule="auto"/>
        <w:ind w:leftChars="0" w:left="0" w:firstLineChars="196" w:firstLine="412"/>
        <w:rPr>
          <w:rFonts w:hAnsi="宋体"/>
          <w:szCs w:val="21"/>
        </w:rPr>
      </w:pPr>
      <w:r>
        <w:rPr>
          <w:rFonts w:hAnsi="宋体" w:hint="eastAsia"/>
          <w:szCs w:val="21"/>
        </w:rPr>
        <w:t>4</w:t>
      </w:r>
      <w:r>
        <w:rPr>
          <w:rFonts w:hAnsi="宋体" w:hint="eastAsia"/>
          <w:szCs w:val="21"/>
        </w:rPr>
        <w:t>、</w:t>
      </w:r>
      <w:r w:rsidRPr="005B59B9">
        <w:rPr>
          <w:rFonts w:hAnsi="宋体" w:hint="eastAsia"/>
          <w:szCs w:val="21"/>
        </w:rPr>
        <w:t>被保险人流产（但因遭受意外伤害所致不在此限）、堕胎、分娩、不孕症、避孕或绝育手术、变性手术、人体试验和人工生殖，及由此而引起的并发症；</w:t>
      </w:r>
    </w:p>
    <w:p w:rsidR="005B59B9" w:rsidRPr="005B59B9" w:rsidRDefault="005B59B9" w:rsidP="00CA1FD5">
      <w:pPr>
        <w:pStyle w:val="a8"/>
        <w:tabs>
          <w:tab w:val="num" w:pos="1080"/>
        </w:tabs>
        <w:spacing w:afterLines="50" w:line="360" w:lineRule="auto"/>
        <w:ind w:leftChars="0" w:left="0" w:firstLineChars="196" w:firstLine="412"/>
        <w:rPr>
          <w:rFonts w:hAnsi="宋体"/>
          <w:szCs w:val="21"/>
        </w:rPr>
      </w:pPr>
      <w:r>
        <w:rPr>
          <w:rFonts w:hAnsi="宋体" w:hint="eastAsia"/>
          <w:szCs w:val="21"/>
        </w:rPr>
        <w:t>5</w:t>
      </w:r>
      <w:r>
        <w:rPr>
          <w:rFonts w:hAnsi="宋体" w:hint="eastAsia"/>
          <w:szCs w:val="21"/>
        </w:rPr>
        <w:t>、</w:t>
      </w:r>
      <w:r w:rsidRPr="005B59B9">
        <w:rPr>
          <w:rFonts w:hAnsi="宋体" w:hint="eastAsia"/>
          <w:szCs w:val="21"/>
        </w:rPr>
        <w:t>被保险人因接受检查、麻醉、整容手术及其他内外科手术、药物治疗等导致的医疗事故，以及由此引发的并发症；</w:t>
      </w:r>
    </w:p>
    <w:p w:rsidR="005B59B9" w:rsidRPr="005B59B9" w:rsidRDefault="005B59B9" w:rsidP="00CA1FD5">
      <w:pPr>
        <w:pStyle w:val="a8"/>
        <w:tabs>
          <w:tab w:val="num" w:pos="1080"/>
        </w:tabs>
        <w:spacing w:afterLines="50" w:line="360" w:lineRule="auto"/>
        <w:ind w:leftChars="0" w:left="0" w:firstLineChars="196" w:firstLine="412"/>
        <w:rPr>
          <w:rFonts w:hAnsi="宋体"/>
          <w:szCs w:val="21"/>
        </w:rPr>
      </w:pPr>
      <w:r>
        <w:rPr>
          <w:rFonts w:hAnsi="宋体" w:hint="eastAsia"/>
          <w:szCs w:val="21"/>
        </w:rPr>
        <w:t>6</w:t>
      </w:r>
      <w:r>
        <w:rPr>
          <w:rFonts w:hAnsi="宋体" w:hint="eastAsia"/>
          <w:szCs w:val="21"/>
        </w:rPr>
        <w:t>、</w:t>
      </w:r>
      <w:r w:rsidRPr="005B59B9">
        <w:rPr>
          <w:rFonts w:hAnsi="宋体" w:hint="eastAsia"/>
          <w:szCs w:val="21"/>
        </w:rPr>
        <w:t>用于美容、整形、矫形术、非必须紧急性治疗的手术、心理咨询及角膜屈光成形手术或修复的费用；</w:t>
      </w:r>
      <w:r w:rsidRPr="005B59B9">
        <w:rPr>
          <w:rFonts w:hAnsi="宋体" w:hint="eastAsia"/>
          <w:szCs w:val="21"/>
        </w:rPr>
        <w:t xml:space="preserve"> </w:t>
      </w:r>
    </w:p>
    <w:p w:rsidR="005B59B9" w:rsidRPr="005B59B9" w:rsidRDefault="005B59B9" w:rsidP="00CA1FD5">
      <w:pPr>
        <w:pStyle w:val="a8"/>
        <w:tabs>
          <w:tab w:val="num" w:pos="1080"/>
        </w:tabs>
        <w:spacing w:afterLines="50" w:line="360" w:lineRule="auto"/>
        <w:ind w:leftChars="0" w:left="0" w:firstLineChars="196" w:firstLine="412"/>
        <w:rPr>
          <w:rFonts w:hAnsi="宋体"/>
          <w:szCs w:val="21"/>
        </w:rPr>
      </w:pPr>
      <w:r>
        <w:rPr>
          <w:rFonts w:hAnsi="宋体" w:hint="eastAsia"/>
          <w:szCs w:val="21"/>
        </w:rPr>
        <w:t>7</w:t>
      </w:r>
      <w:r>
        <w:rPr>
          <w:rFonts w:hAnsi="宋体" w:hint="eastAsia"/>
          <w:szCs w:val="21"/>
        </w:rPr>
        <w:t>、</w:t>
      </w:r>
      <w:r w:rsidRPr="005B59B9">
        <w:rPr>
          <w:rFonts w:hAnsi="宋体" w:hint="eastAsia"/>
          <w:szCs w:val="21"/>
        </w:rPr>
        <w:t>被保险人移植人工器官、洗牙、洁齿、验光、牙齿治疗或手术及镶补，但因意外伤害引起的一般牙齿治疗除外；</w:t>
      </w:r>
      <w:r w:rsidRPr="005B59B9">
        <w:rPr>
          <w:rFonts w:hAnsi="宋体" w:hint="eastAsia"/>
          <w:szCs w:val="21"/>
        </w:rPr>
        <w:t xml:space="preserve"> </w:t>
      </w:r>
    </w:p>
    <w:p w:rsidR="005B59B9" w:rsidRPr="005B59B9" w:rsidRDefault="005B59B9" w:rsidP="00CA1FD5">
      <w:pPr>
        <w:pStyle w:val="a8"/>
        <w:tabs>
          <w:tab w:val="num" w:pos="1080"/>
        </w:tabs>
        <w:spacing w:afterLines="50" w:line="360" w:lineRule="auto"/>
        <w:ind w:leftChars="0" w:left="0" w:firstLineChars="196" w:firstLine="412"/>
        <w:rPr>
          <w:rFonts w:hAnsi="宋体"/>
          <w:szCs w:val="21"/>
        </w:rPr>
      </w:pPr>
      <w:r>
        <w:rPr>
          <w:rFonts w:hAnsi="宋体" w:hint="eastAsia"/>
          <w:szCs w:val="21"/>
        </w:rPr>
        <w:t>8</w:t>
      </w:r>
      <w:r>
        <w:rPr>
          <w:rFonts w:hAnsi="宋体" w:hint="eastAsia"/>
          <w:szCs w:val="21"/>
        </w:rPr>
        <w:t>、</w:t>
      </w:r>
      <w:r w:rsidRPr="005B59B9">
        <w:rPr>
          <w:rFonts w:hAnsi="宋体" w:hint="eastAsia"/>
          <w:szCs w:val="21"/>
        </w:rPr>
        <w:t>被保险人罹患恶性肿瘤、脑中风、心肌梗塞、慢性肾功能衰竭、肝硬化、糖尿病、高血压（Ⅱ期以上）及其引起的并发症；</w:t>
      </w:r>
    </w:p>
    <w:p w:rsidR="005B59B9" w:rsidRPr="005B59B9" w:rsidRDefault="005B59B9" w:rsidP="00CA1FD5">
      <w:pPr>
        <w:pStyle w:val="a8"/>
        <w:tabs>
          <w:tab w:val="num" w:pos="1080"/>
        </w:tabs>
        <w:spacing w:afterLines="50" w:line="360" w:lineRule="auto"/>
        <w:ind w:leftChars="0" w:left="0" w:firstLineChars="196" w:firstLine="412"/>
        <w:rPr>
          <w:rFonts w:hAnsi="宋体"/>
          <w:szCs w:val="21"/>
        </w:rPr>
      </w:pPr>
      <w:r>
        <w:rPr>
          <w:rFonts w:hAnsi="宋体" w:hint="eastAsia"/>
          <w:szCs w:val="21"/>
        </w:rPr>
        <w:t>9</w:t>
      </w:r>
      <w:r>
        <w:rPr>
          <w:rFonts w:hAnsi="宋体" w:hint="eastAsia"/>
          <w:szCs w:val="21"/>
        </w:rPr>
        <w:t>、</w:t>
      </w:r>
      <w:r w:rsidRPr="005B59B9">
        <w:rPr>
          <w:rFonts w:hAnsi="宋体" w:hint="eastAsia"/>
          <w:szCs w:val="21"/>
        </w:rPr>
        <w:t>被保险人罹患先天性疾病和症状、遗传性疾病、先天性畸形或缺陷、变性或染色体异常；被保险人罹患特定传染病、职业病、地方病、精神和行为障碍、心理疾病、性病、人体免疫缺陷病毒（</w:t>
      </w:r>
      <w:r w:rsidRPr="005B59B9">
        <w:rPr>
          <w:rFonts w:hAnsi="宋体" w:hint="eastAsia"/>
          <w:szCs w:val="21"/>
        </w:rPr>
        <w:t>HIV</w:t>
      </w:r>
      <w:r w:rsidRPr="005B59B9">
        <w:rPr>
          <w:rFonts w:hAnsi="宋体" w:hint="eastAsia"/>
          <w:szCs w:val="21"/>
        </w:rPr>
        <w:t>）感染及人类免疫缺陷病毒病；</w:t>
      </w:r>
    </w:p>
    <w:p w:rsidR="005B59B9" w:rsidRPr="005B59B9" w:rsidRDefault="005B59B9" w:rsidP="00CA1FD5">
      <w:pPr>
        <w:pStyle w:val="a8"/>
        <w:tabs>
          <w:tab w:val="num" w:pos="1080"/>
        </w:tabs>
        <w:spacing w:afterLines="50" w:line="360" w:lineRule="auto"/>
        <w:ind w:leftChars="0" w:left="0" w:firstLineChars="196" w:firstLine="412"/>
        <w:rPr>
          <w:rFonts w:hAnsi="宋体"/>
          <w:szCs w:val="21"/>
        </w:rPr>
      </w:pPr>
      <w:r>
        <w:rPr>
          <w:rFonts w:hAnsi="宋体" w:hint="eastAsia"/>
          <w:szCs w:val="21"/>
        </w:rPr>
        <w:t>10</w:t>
      </w:r>
      <w:r>
        <w:rPr>
          <w:rFonts w:hAnsi="宋体" w:hint="eastAsia"/>
          <w:szCs w:val="21"/>
        </w:rPr>
        <w:t>、</w:t>
      </w:r>
      <w:r w:rsidRPr="005B59B9">
        <w:rPr>
          <w:rFonts w:hAnsi="宋体" w:hint="eastAsia"/>
          <w:szCs w:val="21"/>
        </w:rPr>
        <w:t>预防性手术（如预防性阑尾切除、预防性扁桃体切除）、椎间盘突出症、痤疮、脱发、医疗咨询、健康教育；</w:t>
      </w:r>
    </w:p>
    <w:p w:rsidR="005B59B9" w:rsidRPr="005B59B9" w:rsidRDefault="005B59B9" w:rsidP="00CA1FD5">
      <w:pPr>
        <w:pStyle w:val="a8"/>
        <w:tabs>
          <w:tab w:val="num" w:pos="1080"/>
        </w:tabs>
        <w:spacing w:afterLines="50" w:line="360" w:lineRule="auto"/>
        <w:ind w:leftChars="0" w:left="0" w:firstLineChars="196" w:firstLine="412"/>
        <w:rPr>
          <w:rFonts w:hAnsi="宋体"/>
          <w:szCs w:val="21"/>
        </w:rPr>
      </w:pPr>
      <w:r>
        <w:rPr>
          <w:rFonts w:hAnsi="宋体" w:hint="eastAsia"/>
          <w:szCs w:val="21"/>
        </w:rPr>
        <w:t>11</w:t>
      </w:r>
      <w:r>
        <w:rPr>
          <w:rFonts w:hAnsi="宋体" w:hint="eastAsia"/>
          <w:szCs w:val="21"/>
        </w:rPr>
        <w:t>、</w:t>
      </w:r>
      <w:r w:rsidRPr="005B59B9">
        <w:rPr>
          <w:rFonts w:hAnsi="宋体" w:hint="eastAsia"/>
          <w:szCs w:val="21"/>
        </w:rPr>
        <w:t>被保险人发生的营养费、护理费、交通费、伙食费、误工费、丧葬费、挂号费、院</w:t>
      </w:r>
      <w:r w:rsidRPr="005B59B9">
        <w:rPr>
          <w:rFonts w:hAnsi="宋体" w:hint="eastAsia"/>
          <w:szCs w:val="21"/>
        </w:rPr>
        <w:lastRenderedPageBreak/>
        <w:t>外会诊费、出诊费、就（转）诊交通费、急救车费、急诊手术费、住院医疗费用、外配药等费用；</w:t>
      </w:r>
    </w:p>
    <w:p w:rsidR="005B59B9" w:rsidRPr="005B59B9" w:rsidRDefault="005B59B9" w:rsidP="00CA1FD5">
      <w:pPr>
        <w:pStyle w:val="a8"/>
        <w:tabs>
          <w:tab w:val="num" w:pos="1080"/>
        </w:tabs>
        <w:spacing w:afterLines="50" w:line="360" w:lineRule="auto"/>
        <w:ind w:leftChars="0" w:left="0" w:firstLineChars="196" w:firstLine="412"/>
        <w:rPr>
          <w:rFonts w:hAnsi="宋体"/>
          <w:szCs w:val="21"/>
        </w:rPr>
      </w:pPr>
      <w:r>
        <w:rPr>
          <w:rFonts w:hAnsi="宋体" w:hint="eastAsia"/>
          <w:szCs w:val="21"/>
        </w:rPr>
        <w:t>12</w:t>
      </w:r>
      <w:r>
        <w:rPr>
          <w:rFonts w:hAnsi="宋体" w:hint="eastAsia"/>
          <w:szCs w:val="21"/>
        </w:rPr>
        <w:t>、</w:t>
      </w:r>
      <w:r w:rsidRPr="005B59B9">
        <w:rPr>
          <w:rFonts w:hAnsi="宋体" w:hint="eastAsia"/>
          <w:szCs w:val="21"/>
        </w:rPr>
        <w:t>被保险人在非认可的医疗机构治疗发生的医疗费用或保险单签发地社会医疗保险主管部门规定的自费项目；</w:t>
      </w:r>
    </w:p>
    <w:p w:rsidR="005B59B9" w:rsidRPr="005B59B9" w:rsidRDefault="005B59B9" w:rsidP="00CA1FD5">
      <w:pPr>
        <w:pStyle w:val="a8"/>
        <w:tabs>
          <w:tab w:val="num" w:pos="1080"/>
        </w:tabs>
        <w:spacing w:afterLines="50" w:line="360" w:lineRule="auto"/>
        <w:ind w:leftChars="0" w:left="0" w:firstLineChars="196" w:firstLine="412"/>
        <w:rPr>
          <w:rFonts w:hAnsi="宋体"/>
          <w:szCs w:val="21"/>
        </w:rPr>
      </w:pPr>
      <w:r>
        <w:rPr>
          <w:rFonts w:hAnsi="宋体" w:hint="eastAsia"/>
          <w:szCs w:val="21"/>
        </w:rPr>
        <w:t>13</w:t>
      </w:r>
      <w:r>
        <w:rPr>
          <w:rFonts w:hAnsi="宋体" w:hint="eastAsia"/>
          <w:szCs w:val="21"/>
        </w:rPr>
        <w:t>、</w:t>
      </w:r>
      <w:r w:rsidRPr="005B59B9">
        <w:rPr>
          <w:rFonts w:hAnsi="宋体" w:hint="eastAsia"/>
          <w:szCs w:val="21"/>
        </w:rPr>
        <w:t>其它在保险单或保险凭证中载明的责任免除事项及免赔额、免赔率。</w:t>
      </w:r>
    </w:p>
    <w:p w:rsidR="005B59B9" w:rsidRPr="005B59B9" w:rsidRDefault="005B59B9" w:rsidP="00CA1FD5">
      <w:pPr>
        <w:pStyle w:val="a8"/>
        <w:spacing w:afterLines="50" w:line="360" w:lineRule="auto"/>
        <w:ind w:leftChars="0" w:left="0" w:firstLineChars="0" w:firstLine="0"/>
        <w:rPr>
          <w:rFonts w:hAnsi="宋体"/>
          <w:szCs w:val="21"/>
        </w:rPr>
      </w:pPr>
    </w:p>
    <w:p w:rsidR="0041756E" w:rsidRDefault="003C0E5D">
      <w:r>
        <w:rPr>
          <w:rFonts w:hint="eastAsia"/>
        </w:rPr>
        <w:t xml:space="preserve">                                                      </w:t>
      </w:r>
      <w:r>
        <w:rPr>
          <w:rFonts w:hint="eastAsia"/>
        </w:rPr>
        <w:t>同济大学工会</w:t>
      </w:r>
    </w:p>
    <w:p w:rsidR="003C0E5D" w:rsidRDefault="003C0E5D">
      <w:r>
        <w:rPr>
          <w:rFonts w:hint="eastAsia"/>
        </w:rPr>
        <w:t xml:space="preserve">                                                 </w:t>
      </w:r>
      <w:bookmarkStart w:id="0" w:name="_GoBack"/>
      <w:bookmarkEnd w:id="0"/>
      <w:r>
        <w:rPr>
          <w:rFonts w:hint="eastAsia"/>
        </w:rPr>
        <w:t xml:space="preserve">   2014</w:t>
      </w:r>
      <w:r>
        <w:rPr>
          <w:rFonts w:hint="eastAsia"/>
        </w:rPr>
        <w:t>年</w:t>
      </w:r>
      <w:r>
        <w:rPr>
          <w:rFonts w:hint="eastAsia"/>
        </w:rPr>
        <w:t>9</w:t>
      </w:r>
      <w:r>
        <w:rPr>
          <w:rFonts w:hint="eastAsia"/>
        </w:rPr>
        <w:t>月</w:t>
      </w:r>
      <w:r>
        <w:rPr>
          <w:rFonts w:hint="eastAsia"/>
        </w:rPr>
        <w:t>10</w:t>
      </w:r>
      <w:r>
        <w:rPr>
          <w:rFonts w:hint="eastAsia"/>
        </w:rPr>
        <w:t>日</w:t>
      </w:r>
    </w:p>
    <w:sectPr w:rsidR="003C0E5D" w:rsidSect="004865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BC8" w:rsidRDefault="00266BC8" w:rsidP="00693A01">
      <w:r>
        <w:separator/>
      </w:r>
    </w:p>
  </w:endnote>
  <w:endnote w:type="continuationSeparator" w:id="0">
    <w:p w:rsidR="00266BC8" w:rsidRDefault="00266BC8" w:rsidP="00693A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BC8" w:rsidRDefault="00266BC8" w:rsidP="00693A01">
      <w:r>
        <w:separator/>
      </w:r>
    </w:p>
  </w:footnote>
  <w:footnote w:type="continuationSeparator" w:id="0">
    <w:p w:rsidR="00266BC8" w:rsidRDefault="00266BC8" w:rsidP="00693A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41E39"/>
    <w:multiLevelType w:val="hybridMultilevel"/>
    <w:tmpl w:val="335EE5BC"/>
    <w:lvl w:ilvl="0" w:tplc="04090017">
      <w:start w:val="1"/>
      <w:numFmt w:val="chineseCountingThousand"/>
      <w:lvlText w:val="(%1)"/>
      <w:lvlJc w:val="left"/>
      <w:pPr>
        <w:tabs>
          <w:tab w:val="num" w:pos="833"/>
        </w:tabs>
        <w:ind w:left="833" w:hanging="420"/>
      </w:pPr>
    </w:lvl>
    <w:lvl w:ilvl="1" w:tplc="04090019">
      <w:start w:val="1"/>
      <w:numFmt w:val="lowerLetter"/>
      <w:lvlText w:val="%2)"/>
      <w:lvlJc w:val="left"/>
      <w:pPr>
        <w:tabs>
          <w:tab w:val="num" w:pos="1253"/>
        </w:tabs>
        <w:ind w:left="1253" w:hanging="420"/>
      </w:pPr>
    </w:lvl>
    <w:lvl w:ilvl="2" w:tplc="0409001B">
      <w:start w:val="1"/>
      <w:numFmt w:val="lowerRoman"/>
      <w:lvlText w:val="%3."/>
      <w:lvlJc w:val="right"/>
      <w:pPr>
        <w:tabs>
          <w:tab w:val="num" w:pos="1673"/>
        </w:tabs>
        <w:ind w:left="1673" w:hanging="420"/>
      </w:pPr>
    </w:lvl>
    <w:lvl w:ilvl="3" w:tplc="0409000F">
      <w:start w:val="1"/>
      <w:numFmt w:val="decimal"/>
      <w:lvlText w:val="%4."/>
      <w:lvlJc w:val="left"/>
      <w:pPr>
        <w:tabs>
          <w:tab w:val="num" w:pos="2093"/>
        </w:tabs>
        <w:ind w:left="2093" w:hanging="420"/>
      </w:pPr>
    </w:lvl>
    <w:lvl w:ilvl="4" w:tplc="04090019">
      <w:start w:val="1"/>
      <w:numFmt w:val="lowerLetter"/>
      <w:lvlText w:val="%5)"/>
      <w:lvlJc w:val="left"/>
      <w:pPr>
        <w:tabs>
          <w:tab w:val="num" w:pos="2513"/>
        </w:tabs>
        <w:ind w:left="2513" w:hanging="420"/>
      </w:pPr>
    </w:lvl>
    <w:lvl w:ilvl="5" w:tplc="0409001B">
      <w:start w:val="1"/>
      <w:numFmt w:val="lowerRoman"/>
      <w:lvlText w:val="%6."/>
      <w:lvlJc w:val="right"/>
      <w:pPr>
        <w:tabs>
          <w:tab w:val="num" w:pos="2933"/>
        </w:tabs>
        <w:ind w:left="2933" w:hanging="420"/>
      </w:pPr>
    </w:lvl>
    <w:lvl w:ilvl="6" w:tplc="0409000F">
      <w:start w:val="1"/>
      <w:numFmt w:val="decimal"/>
      <w:lvlText w:val="%7."/>
      <w:lvlJc w:val="left"/>
      <w:pPr>
        <w:tabs>
          <w:tab w:val="num" w:pos="3353"/>
        </w:tabs>
        <w:ind w:left="3353" w:hanging="420"/>
      </w:pPr>
    </w:lvl>
    <w:lvl w:ilvl="7" w:tplc="04090019">
      <w:start w:val="1"/>
      <w:numFmt w:val="lowerLetter"/>
      <w:lvlText w:val="%8)"/>
      <w:lvlJc w:val="left"/>
      <w:pPr>
        <w:tabs>
          <w:tab w:val="num" w:pos="3773"/>
        </w:tabs>
        <w:ind w:left="3773" w:hanging="420"/>
      </w:pPr>
    </w:lvl>
    <w:lvl w:ilvl="8" w:tplc="0409001B">
      <w:start w:val="1"/>
      <w:numFmt w:val="lowerRoman"/>
      <w:lvlText w:val="%9."/>
      <w:lvlJc w:val="right"/>
      <w:pPr>
        <w:tabs>
          <w:tab w:val="num" w:pos="4193"/>
        </w:tabs>
        <w:ind w:left="4193" w:hanging="420"/>
      </w:pPr>
    </w:lvl>
  </w:abstractNum>
  <w:abstractNum w:abstractNumId="1">
    <w:nsid w:val="04E45FAC"/>
    <w:multiLevelType w:val="hybridMultilevel"/>
    <w:tmpl w:val="8E4C871A"/>
    <w:lvl w:ilvl="0" w:tplc="6E4E0476">
      <w:start w:val="1"/>
      <w:numFmt w:val="japaneseCounting"/>
      <w:lvlText w:val="第%1条"/>
      <w:lvlJc w:val="left"/>
      <w:pPr>
        <w:tabs>
          <w:tab w:val="num" w:pos="1592"/>
        </w:tabs>
        <w:ind w:left="1592" w:hanging="1170"/>
      </w:pPr>
      <w:rPr>
        <w:b/>
      </w:rPr>
    </w:lvl>
    <w:lvl w:ilvl="1" w:tplc="04090019">
      <w:start w:val="1"/>
      <w:numFmt w:val="lowerLetter"/>
      <w:lvlText w:val="%2)"/>
      <w:lvlJc w:val="left"/>
      <w:pPr>
        <w:tabs>
          <w:tab w:val="num" w:pos="1262"/>
        </w:tabs>
        <w:ind w:left="1262" w:hanging="420"/>
      </w:pPr>
    </w:lvl>
    <w:lvl w:ilvl="2" w:tplc="0409001B">
      <w:start w:val="1"/>
      <w:numFmt w:val="lowerRoman"/>
      <w:lvlText w:val="%3."/>
      <w:lvlJc w:val="right"/>
      <w:pPr>
        <w:tabs>
          <w:tab w:val="num" w:pos="1682"/>
        </w:tabs>
        <w:ind w:left="1682" w:hanging="420"/>
      </w:pPr>
    </w:lvl>
    <w:lvl w:ilvl="3" w:tplc="0409000F">
      <w:start w:val="1"/>
      <w:numFmt w:val="decimal"/>
      <w:lvlText w:val="%4."/>
      <w:lvlJc w:val="left"/>
      <w:pPr>
        <w:tabs>
          <w:tab w:val="num" w:pos="2102"/>
        </w:tabs>
        <w:ind w:left="2102" w:hanging="420"/>
      </w:pPr>
    </w:lvl>
    <w:lvl w:ilvl="4" w:tplc="04090019">
      <w:start w:val="1"/>
      <w:numFmt w:val="lowerLetter"/>
      <w:lvlText w:val="%5)"/>
      <w:lvlJc w:val="left"/>
      <w:pPr>
        <w:tabs>
          <w:tab w:val="num" w:pos="2522"/>
        </w:tabs>
        <w:ind w:left="2522" w:hanging="420"/>
      </w:pPr>
    </w:lvl>
    <w:lvl w:ilvl="5" w:tplc="0409001B">
      <w:start w:val="1"/>
      <w:numFmt w:val="lowerRoman"/>
      <w:lvlText w:val="%6."/>
      <w:lvlJc w:val="right"/>
      <w:pPr>
        <w:tabs>
          <w:tab w:val="num" w:pos="2942"/>
        </w:tabs>
        <w:ind w:left="2942" w:hanging="420"/>
      </w:pPr>
    </w:lvl>
    <w:lvl w:ilvl="6" w:tplc="0409000F">
      <w:start w:val="1"/>
      <w:numFmt w:val="decimal"/>
      <w:lvlText w:val="%7."/>
      <w:lvlJc w:val="left"/>
      <w:pPr>
        <w:tabs>
          <w:tab w:val="num" w:pos="3362"/>
        </w:tabs>
        <w:ind w:left="3362" w:hanging="420"/>
      </w:pPr>
    </w:lvl>
    <w:lvl w:ilvl="7" w:tplc="04090019">
      <w:start w:val="1"/>
      <w:numFmt w:val="lowerLetter"/>
      <w:lvlText w:val="%8)"/>
      <w:lvlJc w:val="left"/>
      <w:pPr>
        <w:tabs>
          <w:tab w:val="num" w:pos="3782"/>
        </w:tabs>
        <w:ind w:left="3782" w:hanging="420"/>
      </w:pPr>
    </w:lvl>
    <w:lvl w:ilvl="8" w:tplc="0409001B">
      <w:start w:val="1"/>
      <w:numFmt w:val="lowerRoman"/>
      <w:lvlText w:val="%9."/>
      <w:lvlJc w:val="right"/>
      <w:pPr>
        <w:tabs>
          <w:tab w:val="num" w:pos="4202"/>
        </w:tabs>
        <w:ind w:left="4202" w:hanging="420"/>
      </w:pPr>
    </w:lvl>
  </w:abstractNum>
  <w:abstractNum w:abstractNumId="2">
    <w:nsid w:val="0CDE51D8"/>
    <w:multiLevelType w:val="hybridMultilevel"/>
    <w:tmpl w:val="1E088508"/>
    <w:lvl w:ilvl="0" w:tplc="E8860F9C">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
    <w:nsid w:val="1B8275A4"/>
    <w:multiLevelType w:val="hybridMultilevel"/>
    <w:tmpl w:val="3CFCFAA2"/>
    <w:lvl w:ilvl="0" w:tplc="265CF832">
      <w:start w:val="8"/>
      <w:numFmt w:val="decimal"/>
      <w:lvlText w:val="%1、"/>
      <w:lvlJc w:val="left"/>
      <w:pPr>
        <w:ind w:left="772" w:hanging="360"/>
      </w:pPr>
      <w:rPr>
        <w:rFonts w:hint="default"/>
      </w:rPr>
    </w:lvl>
    <w:lvl w:ilvl="1" w:tplc="04090019" w:tentative="1">
      <w:start w:val="1"/>
      <w:numFmt w:val="lowerLetter"/>
      <w:lvlText w:val="%2)"/>
      <w:lvlJc w:val="left"/>
      <w:pPr>
        <w:ind w:left="1252" w:hanging="420"/>
      </w:pPr>
    </w:lvl>
    <w:lvl w:ilvl="2" w:tplc="0409001B" w:tentative="1">
      <w:start w:val="1"/>
      <w:numFmt w:val="lowerRoman"/>
      <w:lvlText w:val="%3."/>
      <w:lvlJc w:val="right"/>
      <w:pPr>
        <w:ind w:left="1672" w:hanging="420"/>
      </w:pPr>
    </w:lvl>
    <w:lvl w:ilvl="3" w:tplc="0409000F" w:tentative="1">
      <w:start w:val="1"/>
      <w:numFmt w:val="decimal"/>
      <w:lvlText w:val="%4."/>
      <w:lvlJc w:val="left"/>
      <w:pPr>
        <w:ind w:left="2092" w:hanging="420"/>
      </w:pPr>
    </w:lvl>
    <w:lvl w:ilvl="4" w:tplc="04090019" w:tentative="1">
      <w:start w:val="1"/>
      <w:numFmt w:val="lowerLetter"/>
      <w:lvlText w:val="%5)"/>
      <w:lvlJc w:val="left"/>
      <w:pPr>
        <w:ind w:left="2512" w:hanging="420"/>
      </w:pPr>
    </w:lvl>
    <w:lvl w:ilvl="5" w:tplc="0409001B" w:tentative="1">
      <w:start w:val="1"/>
      <w:numFmt w:val="lowerRoman"/>
      <w:lvlText w:val="%6."/>
      <w:lvlJc w:val="right"/>
      <w:pPr>
        <w:ind w:left="2932" w:hanging="420"/>
      </w:pPr>
    </w:lvl>
    <w:lvl w:ilvl="6" w:tplc="0409000F" w:tentative="1">
      <w:start w:val="1"/>
      <w:numFmt w:val="decimal"/>
      <w:lvlText w:val="%7."/>
      <w:lvlJc w:val="left"/>
      <w:pPr>
        <w:ind w:left="3352" w:hanging="420"/>
      </w:pPr>
    </w:lvl>
    <w:lvl w:ilvl="7" w:tplc="04090019" w:tentative="1">
      <w:start w:val="1"/>
      <w:numFmt w:val="lowerLetter"/>
      <w:lvlText w:val="%8)"/>
      <w:lvlJc w:val="left"/>
      <w:pPr>
        <w:ind w:left="3772" w:hanging="420"/>
      </w:pPr>
    </w:lvl>
    <w:lvl w:ilvl="8" w:tplc="0409001B" w:tentative="1">
      <w:start w:val="1"/>
      <w:numFmt w:val="lowerRoman"/>
      <w:lvlText w:val="%9."/>
      <w:lvlJc w:val="right"/>
      <w:pPr>
        <w:ind w:left="4192" w:hanging="420"/>
      </w:pPr>
    </w:lvl>
  </w:abstractNum>
  <w:abstractNum w:abstractNumId="4">
    <w:nsid w:val="1CE95BFE"/>
    <w:multiLevelType w:val="hybridMultilevel"/>
    <w:tmpl w:val="CCC4FFB6"/>
    <w:lvl w:ilvl="0" w:tplc="945C114A">
      <w:start w:val="1"/>
      <w:numFmt w:val="decimal"/>
      <w:lvlText w:val="%1、"/>
      <w:lvlJc w:val="left"/>
      <w:pPr>
        <w:ind w:left="780" w:hanging="360"/>
      </w:pPr>
      <w:rPr>
        <w:rFonts w:asciiTheme="minorHAnsi" w:eastAsiaTheme="minorEastAsia" w:hAnsiTheme="minorHAnsi" w:cstheme="minorBidi"/>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5">
    <w:nsid w:val="246319B6"/>
    <w:multiLevelType w:val="hybridMultilevel"/>
    <w:tmpl w:val="861EB370"/>
    <w:lvl w:ilvl="0" w:tplc="0409000F">
      <w:start w:val="1"/>
      <w:numFmt w:val="decimal"/>
      <w:lvlText w:val="%1."/>
      <w:lvlJc w:val="left"/>
      <w:pPr>
        <w:tabs>
          <w:tab w:val="num" w:pos="958"/>
        </w:tabs>
        <w:ind w:left="958" w:hanging="420"/>
      </w:pPr>
    </w:lvl>
    <w:lvl w:ilvl="1" w:tplc="04090019">
      <w:start w:val="1"/>
      <w:numFmt w:val="lowerLetter"/>
      <w:lvlText w:val="%2)"/>
      <w:lvlJc w:val="left"/>
      <w:pPr>
        <w:tabs>
          <w:tab w:val="num" w:pos="1378"/>
        </w:tabs>
        <w:ind w:left="1378" w:hanging="420"/>
      </w:pPr>
    </w:lvl>
    <w:lvl w:ilvl="2" w:tplc="04090017">
      <w:start w:val="1"/>
      <w:numFmt w:val="chineseCountingThousand"/>
      <w:lvlText w:val="(%3)"/>
      <w:lvlJc w:val="left"/>
      <w:pPr>
        <w:tabs>
          <w:tab w:val="num" w:pos="1798"/>
        </w:tabs>
        <w:ind w:left="1798" w:hanging="420"/>
      </w:pPr>
    </w:lvl>
    <w:lvl w:ilvl="3" w:tplc="0409000F">
      <w:start w:val="1"/>
      <w:numFmt w:val="decimal"/>
      <w:lvlText w:val="%4."/>
      <w:lvlJc w:val="left"/>
      <w:pPr>
        <w:tabs>
          <w:tab w:val="num" w:pos="2218"/>
        </w:tabs>
        <w:ind w:left="2218" w:hanging="420"/>
      </w:pPr>
    </w:lvl>
    <w:lvl w:ilvl="4" w:tplc="04090019">
      <w:start w:val="1"/>
      <w:numFmt w:val="lowerLetter"/>
      <w:lvlText w:val="%5)"/>
      <w:lvlJc w:val="left"/>
      <w:pPr>
        <w:tabs>
          <w:tab w:val="num" w:pos="2638"/>
        </w:tabs>
        <w:ind w:left="2638" w:hanging="420"/>
      </w:pPr>
    </w:lvl>
    <w:lvl w:ilvl="5" w:tplc="0409001B">
      <w:start w:val="1"/>
      <w:numFmt w:val="lowerRoman"/>
      <w:lvlText w:val="%6."/>
      <w:lvlJc w:val="right"/>
      <w:pPr>
        <w:tabs>
          <w:tab w:val="num" w:pos="3058"/>
        </w:tabs>
        <w:ind w:left="3058" w:hanging="420"/>
      </w:pPr>
    </w:lvl>
    <w:lvl w:ilvl="6" w:tplc="0409000F">
      <w:start w:val="1"/>
      <w:numFmt w:val="decimal"/>
      <w:lvlText w:val="%7."/>
      <w:lvlJc w:val="left"/>
      <w:pPr>
        <w:tabs>
          <w:tab w:val="num" w:pos="3478"/>
        </w:tabs>
        <w:ind w:left="3478" w:hanging="420"/>
      </w:pPr>
    </w:lvl>
    <w:lvl w:ilvl="7" w:tplc="04090019">
      <w:start w:val="1"/>
      <w:numFmt w:val="lowerLetter"/>
      <w:lvlText w:val="%8)"/>
      <w:lvlJc w:val="left"/>
      <w:pPr>
        <w:tabs>
          <w:tab w:val="num" w:pos="3898"/>
        </w:tabs>
        <w:ind w:left="3898" w:hanging="420"/>
      </w:pPr>
    </w:lvl>
    <w:lvl w:ilvl="8" w:tplc="0409001B">
      <w:start w:val="1"/>
      <w:numFmt w:val="lowerRoman"/>
      <w:lvlText w:val="%9."/>
      <w:lvlJc w:val="right"/>
      <w:pPr>
        <w:tabs>
          <w:tab w:val="num" w:pos="4318"/>
        </w:tabs>
        <w:ind w:left="4318" w:hanging="420"/>
      </w:pPr>
    </w:lvl>
  </w:abstractNum>
  <w:abstractNum w:abstractNumId="6">
    <w:nsid w:val="2AEF52E5"/>
    <w:multiLevelType w:val="hybridMultilevel"/>
    <w:tmpl w:val="389079B0"/>
    <w:lvl w:ilvl="0" w:tplc="BE485BE6">
      <w:start w:val="2"/>
      <w:numFmt w:val="japaneseCounting"/>
      <w:lvlText w:val="（%1）"/>
      <w:lvlJc w:val="left"/>
      <w:pPr>
        <w:ind w:left="1530" w:hanging="750"/>
      </w:pPr>
      <w:rPr>
        <w:rFonts w:hint="default"/>
        <w:lang w:val="en-US"/>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7">
    <w:nsid w:val="324C388A"/>
    <w:multiLevelType w:val="hybridMultilevel"/>
    <w:tmpl w:val="8C342C14"/>
    <w:lvl w:ilvl="0" w:tplc="04090017">
      <w:start w:val="1"/>
      <w:numFmt w:val="chineseCountingThousand"/>
      <w:lvlText w:val="(%1)"/>
      <w:lvlJc w:val="left"/>
      <w:pPr>
        <w:tabs>
          <w:tab w:val="num" w:pos="1798"/>
        </w:tabs>
        <w:ind w:left="1798" w:hanging="420"/>
      </w:pPr>
    </w:lvl>
    <w:lvl w:ilvl="1" w:tplc="04090019">
      <w:start w:val="1"/>
      <w:numFmt w:val="lowerLetter"/>
      <w:lvlText w:val="%2)"/>
      <w:lvlJc w:val="left"/>
      <w:pPr>
        <w:tabs>
          <w:tab w:val="num" w:pos="2218"/>
        </w:tabs>
        <w:ind w:left="2218" w:hanging="420"/>
      </w:pPr>
    </w:lvl>
    <w:lvl w:ilvl="2" w:tplc="0409001B">
      <w:start w:val="1"/>
      <w:numFmt w:val="lowerRoman"/>
      <w:lvlText w:val="%3."/>
      <w:lvlJc w:val="right"/>
      <w:pPr>
        <w:tabs>
          <w:tab w:val="num" w:pos="2638"/>
        </w:tabs>
        <w:ind w:left="2638" w:hanging="420"/>
      </w:pPr>
    </w:lvl>
    <w:lvl w:ilvl="3" w:tplc="0409000F">
      <w:start w:val="1"/>
      <w:numFmt w:val="decimal"/>
      <w:lvlText w:val="%4."/>
      <w:lvlJc w:val="left"/>
      <w:pPr>
        <w:tabs>
          <w:tab w:val="num" w:pos="3058"/>
        </w:tabs>
        <w:ind w:left="3058" w:hanging="420"/>
      </w:pPr>
    </w:lvl>
    <w:lvl w:ilvl="4" w:tplc="04090019">
      <w:start w:val="1"/>
      <w:numFmt w:val="lowerLetter"/>
      <w:lvlText w:val="%5)"/>
      <w:lvlJc w:val="left"/>
      <w:pPr>
        <w:tabs>
          <w:tab w:val="num" w:pos="3478"/>
        </w:tabs>
        <w:ind w:left="3478" w:hanging="420"/>
      </w:pPr>
    </w:lvl>
    <w:lvl w:ilvl="5" w:tplc="0409001B">
      <w:start w:val="1"/>
      <w:numFmt w:val="lowerRoman"/>
      <w:lvlText w:val="%6."/>
      <w:lvlJc w:val="right"/>
      <w:pPr>
        <w:tabs>
          <w:tab w:val="num" w:pos="3898"/>
        </w:tabs>
        <w:ind w:left="3898" w:hanging="420"/>
      </w:pPr>
    </w:lvl>
    <w:lvl w:ilvl="6" w:tplc="0409000F">
      <w:start w:val="1"/>
      <w:numFmt w:val="decimal"/>
      <w:lvlText w:val="%7."/>
      <w:lvlJc w:val="left"/>
      <w:pPr>
        <w:tabs>
          <w:tab w:val="num" w:pos="4318"/>
        </w:tabs>
        <w:ind w:left="4318" w:hanging="420"/>
      </w:pPr>
    </w:lvl>
    <w:lvl w:ilvl="7" w:tplc="04090019">
      <w:start w:val="1"/>
      <w:numFmt w:val="lowerLetter"/>
      <w:lvlText w:val="%8)"/>
      <w:lvlJc w:val="left"/>
      <w:pPr>
        <w:tabs>
          <w:tab w:val="num" w:pos="4738"/>
        </w:tabs>
        <w:ind w:left="4738" w:hanging="420"/>
      </w:pPr>
    </w:lvl>
    <w:lvl w:ilvl="8" w:tplc="0409001B">
      <w:start w:val="1"/>
      <w:numFmt w:val="lowerRoman"/>
      <w:lvlText w:val="%9."/>
      <w:lvlJc w:val="right"/>
      <w:pPr>
        <w:tabs>
          <w:tab w:val="num" w:pos="5158"/>
        </w:tabs>
        <w:ind w:left="5158" w:hanging="420"/>
      </w:pPr>
    </w:lvl>
  </w:abstractNum>
  <w:abstractNum w:abstractNumId="8">
    <w:nsid w:val="366D252E"/>
    <w:multiLevelType w:val="hybridMultilevel"/>
    <w:tmpl w:val="B9B623EE"/>
    <w:lvl w:ilvl="0" w:tplc="06F08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A46622C"/>
    <w:multiLevelType w:val="hybridMultilevel"/>
    <w:tmpl w:val="4EF0E42C"/>
    <w:lvl w:ilvl="0" w:tplc="06AC4946">
      <w:start w:val="1"/>
      <w:numFmt w:val="chineseCountingThousand"/>
      <w:lvlText w:val="第%1条"/>
      <w:lvlJc w:val="left"/>
      <w:pPr>
        <w:tabs>
          <w:tab w:val="num" w:pos="2838"/>
        </w:tabs>
        <w:ind w:left="1704" w:firstLine="420"/>
      </w:pPr>
      <w:rPr>
        <w:rFonts w:ascii="Times New Roman" w:eastAsia="宋体" w:hAnsi="Times New Roman" w:hint="eastAsia"/>
        <w:b/>
        <w:i w:val="0"/>
        <w:sz w:val="21"/>
        <w:szCs w:val="21"/>
      </w:rPr>
    </w:lvl>
    <w:lvl w:ilvl="1" w:tplc="B7747CB6">
      <w:start w:val="1"/>
      <w:numFmt w:val="chineseCountingThousand"/>
      <w:lvlText w:val="（%2）"/>
      <w:lvlJc w:val="left"/>
      <w:pPr>
        <w:tabs>
          <w:tab w:val="num" w:pos="1284"/>
        </w:tabs>
        <w:ind w:left="1284" w:hanging="420"/>
      </w:pPr>
      <w:rPr>
        <w:b/>
        <w:i w:val="0"/>
        <w:sz w:val="21"/>
        <w:szCs w:val="21"/>
      </w:rPr>
    </w:lvl>
    <w:lvl w:ilvl="2" w:tplc="E8629462">
      <w:start w:val="1"/>
      <w:numFmt w:val="japaneseCounting"/>
      <w:lvlText w:val="（%3）"/>
      <w:lvlJc w:val="left"/>
      <w:pPr>
        <w:tabs>
          <w:tab w:val="num" w:pos="2004"/>
        </w:tabs>
        <w:ind w:left="2004" w:hanging="720"/>
      </w:pPr>
    </w:lvl>
    <w:lvl w:ilvl="3" w:tplc="0409000F">
      <w:start w:val="1"/>
      <w:numFmt w:val="decimal"/>
      <w:lvlText w:val="%4."/>
      <w:lvlJc w:val="left"/>
      <w:pPr>
        <w:tabs>
          <w:tab w:val="num" w:pos="2124"/>
        </w:tabs>
        <w:ind w:left="2124" w:hanging="420"/>
      </w:pPr>
    </w:lvl>
    <w:lvl w:ilvl="4" w:tplc="04090019">
      <w:start w:val="1"/>
      <w:numFmt w:val="lowerLetter"/>
      <w:lvlText w:val="%5)"/>
      <w:lvlJc w:val="left"/>
      <w:pPr>
        <w:tabs>
          <w:tab w:val="num" w:pos="2544"/>
        </w:tabs>
        <w:ind w:left="2544" w:hanging="420"/>
      </w:pPr>
    </w:lvl>
    <w:lvl w:ilvl="5" w:tplc="0409001B">
      <w:start w:val="1"/>
      <w:numFmt w:val="lowerRoman"/>
      <w:lvlText w:val="%6."/>
      <w:lvlJc w:val="right"/>
      <w:pPr>
        <w:tabs>
          <w:tab w:val="num" w:pos="2964"/>
        </w:tabs>
        <w:ind w:left="2964" w:hanging="420"/>
      </w:pPr>
    </w:lvl>
    <w:lvl w:ilvl="6" w:tplc="0409000F">
      <w:start w:val="1"/>
      <w:numFmt w:val="decimal"/>
      <w:lvlText w:val="%7."/>
      <w:lvlJc w:val="left"/>
      <w:pPr>
        <w:tabs>
          <w:tab w:val="num" w:pos="3384"/>
        </w:tabs>
        <w:ind w:left="3384" w:hanging="420"/>
      </w:pPr>
    </w:lvl>
    <w:lvl w:ilvl="7" w:tplc="04090019">
      <w:start w:val="1"/>
      <w:numFmt w:val="lowerLetter"/>
      <w:lvlText w:val="%8)"/>
      <w:lvlJc w:val="left"/>
      <w:pPr>
        <w:tabs>
          <w:tab w:val="num" w:pos="3804"/>
        </w:tabs>
        <w:ind w:left="3804" w:hanging="420"/>
      </w:pPr>
    </w:lvl>
    <w:lvl w:ilvl="8" w:tplc="0409001B">
      <w:start w:val="1"/>
      <w:numFmt w:val="lowerRoman"/>
      <w:lvlText w:val="%9."/>
      <w:lvlJc w:val="right"/>
      <w:pPr>
        <w:tabs>
          <w:tab w:val="num" w:pos="4224"/>
        </w:tabs>
        <w:ind w:left="4224" w:hanging="420"/>
      </w:pPr>
    </w:lvl>
  </w:abstractNum>
  <w:abstractNum w:abstractNumId="10">
    <w:nsid w:val="40AE0699"/>
    <w:multiLevelType w:val="hybridMultilevel"/>
    <w:tmpl w:val="8278B36C"/>
    <w:lvl w:ilvl="0" w:tplc="0409000F">
      <w:start w:val="1"/>
      <w:numFmt w:val="decimal"/>
      <w:lvlText w:val="%1."/>
      <w:lvlJc w:val="left"/>
      <w:pPr>
        <w:tabs>
          <w:tab w:val="num" w:pos="833"/>
        </w:tabs>
        <w:ind w:left="833" w:hanging="420"/>
      </w:pPr>
    </w:lvl>
    <w:lvl w:ilvl="1" w:tplc="04090019" w:tentative="1">
      <w:start w:val="1"/>
      <w:numFmt w:val="lowerLetter"/>
      <w:lvlText w:val="%2)"/>
      <w:lvlJc w:val="left"/>
      <w:pPr>
        <w:tabs>
          <w:tab w:val="num" w:pos="1253"/>
        </w:tabs>
        <w:ind w:left="1253" w:hanging="420"/>
      </w:pPr>
    </w:lvl>
    <w:lvl w:ilvl="2" w:tplc="0409001B" w:tentative="1">
      <w:start w:val="1"/>
      <w:numFmt w:val="lowerRoman"/>
      <w:lvlText w:val="%3."/>
      <w:lvlJc w:val="right"/>
      <w:pPr>
        <w:tabs>
          <w:tab w:val="num" w:pos="1673"/>
        </w:tabs>
        <w:ind w:left="1673" w:hanging="420"/>
      </w:pPr>
    </w:lvl>
    <w:lvl w:ilvl="3" w:tplc="0409000F" w:tentative="1">
      <w:start w:val="1"/>
      <w:numFmt w:val="decimal"/>
      <w:lvlText w:val="%4."/>
      <w:lvlJc w:val="left"/>
      <w:pPr>
        <w:tabs>
          <w:tab w:val="num" w:pos="2093"/>
        </w:tabs>
        <w:ind w:left="2093" w:hanging="420"/>
      </w:pPr>
    </w:lvl>
    <w:lvl w:ilvl="4" w:tplc="04090019" w:tentative="1">
      <w:start w:val="1"/>
      <w:numFmt w:val="lowerLetter"/>
      <w:lvlText w:val="%5)"/>
      <w:lvlJc w:val="left"/>
      <w:pPr>
        <w:tabs>
          <w:tab w:val="num" w:pos="2513"/>
        </w:tabs>
        <w:ind w:left="2513" w:hanging="420"/>
      </w:pPr>
    </w:lvl>
    <w:lvl w:ilvl="5" w:tplc="0409001B" w:tentative="1">
      <w:start w:val="1"/>
      <w:numFmt w:val="lowerRoman"/>
      <w:lvlText w:val="%6."/>
      <w:lvlJc w:val="right"/>
      <w:pPr>
        <w:tabs>
          <w:tab w:val="num" w:pos="2933"/>
        </w:tabs>
        <w:ind w:left="2933" w:hanging="420"/>
      </w:pPr>
    </w:lvl>
    <w:lvl w:ilvl="6" w:tplc="0409000F" w:tentative="1">
      <w:start w:val="1"/>
      <w:numFmt w:val="decimal"/>
      <w:lvlText w:val="%7."/>
      <w:lvlJc w:val="left"/>
      <w:pPr>
        <w:tabs>
          <w:tab w:val="num" w:pos="3353"/>
        </w:tabs>
        <w:ind w:left="3353" w:hanging="420"/>
      </w:pPr>
    </w:lvl>
    <w:lvl w:ilvl="7" w:tplc="04090019" w:tentative="1">
      <w:start w:val="1"/>
      <w:numFmt w:val="lowerLetter"/>
      <w:lvlText w:val="%8)"/>
      <w:lvlJc w:val="left"/>
      <w:pPr>
        <w:tabs>
          <w:tab w:val="num" w:pos="3773"/>
        </w:tabs>
        <w:ind w:left="3773" w:hanging="420"/>
      </w:pPr>
    </w:lvl>
    <w:lvl w:ilvl="8" w:tplc="0409001B" w:tentative="1">
      <w:start w:val="1"/>
      <w:numFmt w:val="lowerRoman"/>
      <w:lvlText w:val="%9."/>
      <w:lvlJc w:val="right"/>
      <w:pPr>
        <w:tabs>
          <w:tab w:val="num" w:pos="4193"/>
        </w:tabs>
        <w:ind w:left="4193" w:hanging="420"/>
      </w:pPr>
    </w:lvl>
  </w:abstractNum>
  <w:abstractNum w:abstractNumId="11">
    <w:nsid w:val="57EE1B8B"/>
    <w:multiLevelType w:val="hybridMultilevel"/>
    <w:tmpl w:val="37228742"/>
    <w:lvl w:ilvl="0" w:tplc="68505DD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5C725999"/>
    <w:multiLevelType w:val="hybridMultilevel"/>
    <w:tmpl w:val="6E08942C"/>
    <w:lvl w:ilvl="0" w:tplc="0EAC3D36">
      <w:start w:val="1"/>
      <w:numFmt w:val="chineseCountingThousand"/>
      <w:lvlText w:val="第%1条"/>
      <w:lvlJc w:val="left"/>
      <w:pPr>
        <w:tabs>
          <w:tab w:val="num" w:pos="864"/>
        </w:tabs>
        <w:ind w:left="864" w:hanging="420"/>
      </w:pPr>
      <w:rPr>
        <w:rFonts w:ascii="Times New Roman" w:eastAsia="宋体" w:hAnsi="Times New Roman" w:hint="eastAsia"/>
        <w:b/>
        <w:i w:val="0"/>
        <w:sz w:val="21"/>
        <w:szCs w:val="21"/>
      </w:rPr>
    </w:lvl>
    <w:lvl w:ilvl="1" w:tplc="F57AC97C">
      <w:start w:val="1"/>
      <w:numFmt w:val="chineseCountingThousand"/>
      <w:lvlText w:val="第%2条"/>
      <w:lvlJc w:val="left"/>
      <w:pPr>
        <w:tabs>
          <w:tab w:val="num" w:pos="1134"/>
        </w:tabs>
        <w:ind w:left="0" w:firstLine="420"/>
      </w:pPr>
      <w:rPr>
        <w:rFonts w:ascii="Times New Roman" w:eastAsia="宋体" w:hAnsi="Times New Roman" w:hint="eastAsia"/>
        <w:b/>
        <w:i w:val="0"/>
        <w:sz w:val="21"/>
        <w:szCs w:val="21"/>
      </w:rPr>
    </w:lvl>
    <w:lvl w:ilvl="2" w:tplc="0409000F">
      <w:start w:val="1"/>
      <w:numFmt w:val="decimal"/>
      <w:lvlText w:val="%3."/>
      <w:lvlJc w:val="left"/>
      <w:pPr>
        <w:tabs>
          <w:tab w:val="num" w:pos="1260"/>
        </w:tabs>
        <w:ind w:left="1260" w:hanging="420"/>
      </w:pPr>
      <w:rPr>
        <w:b/>
        <w:i w:val="0"/>
        <w:sz w:val="21"/>
        <w:szCs w:val="21"/>
      </w:rPr>
    </w:lvl>
    <w:lvl w:ilvl="3" w:tplc="1BBA25D4">
      <w:start w:val="1"/>
      <w:numFmt w:val="decimal"/>
      <w:lvlText w:val="%4、"/>
      <w:lvlJc w:val="left"/>
      <w:pPr>
        <w:tabs>
          <w:tab w:val="num" w:pos="420"/>
        </w:tabs>
        <w:ind w:left="0" w:firstLine="420"/>
      </w:pPr>
      <w:rPr>
        <w:b/>
        <w:i w:val="0"/>
        <w:sz w:val="21"/>
        <w:szCs w:val="21"/>
      </w:r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63E80358"/>
    <w:multiLevelType w:val="hybridMultilevel"/>
    <w:tmpl w:val="28326D26"/>
    <w:lvl w:ilvl="0" w:tplc="4F98CFC6">
      <w:start w:val="1"/>
      <w:numFmt w:val="none"/>
      <w:lvlText w:val="一、"/>
      <w:lvlJc w:val="left"/>
      <w:pPr>
        <w:ind w:left="600" w:hanging="600"/>
      </w:pPr>
      <w:rPr>
        <w:rFonts w:ascii="新宋体" w:eastAsia="新宋体" w:hAnsi="新宋体" w:cs="新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6A601DE"/>
    <w:multiLevelType w:val="hybridMultilevel"/>
    <w:tmpl w:val="0F3A6EBE"/>
    <w:lvl w:ilvl="0" w:tplc="65481174">
      <w:start w:val="1"/>
      <w:numFmt w:val="upperLetter"/>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num w:numId="1">
    <w:abstractNumId w:val="10"/>
  </w:num>
  <w:num w:numId="2">
    <w:abstractNumId w:val="8"/>
  </w:num>
  <w:num w:numId="3">
    <w:abstractNumId w:val="14"/>
  </w:num>
  <w:num w:numId="4">
    <w:abstractNumId w:val="13"/>
  </w:num>
  <w:num w:numId="5">
    <w:abstractNumId w:val="6"/>
  </w:num>
  <w:num w:numId="6">
    <w:abstractNumId w:val="2"/>
  </w:num>
  <w:num w:numId="7">
    <w:abstractNumId w:val="1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92326"/>
    <w:rsid w:val="00092326"/>
    <w:rsid w:val="00107580"/>
    <w:rsid w:val="001D2D15"/>
    <w:rsid w:val="00266BC8"/>
    <w:rsid w:val="002F185B"/>
    <w:rsid w:val="00397E54"/>
    <w:rsid w:val="003C0E5D"/>
    <w:rsid w:val="0041756E"/>
    <w:rsid w:val="00444726"/>
    <w:rsid w:val="00466156"/>
    <w:rsid w:val="00486597"/>
    <w:rsid w:val="005B59B9"/>
    <w:rsid w:val="00674F42"/>
    <w:rsid w:val="00693A01"/>
    <w:rsid w:val="006C50F6"/>
    <w:rsid w:val="00825718"/>
    <w:rsid w:val="00900979"/>
    <w:rsid w:val="009A2083"/>
    <w:rsid w:val="00A12B07"/>
    <w:rsid w:val="00AA4D66"/>
    <w:rsid w:val="00BD3DFE"/>
    <w:rsid w:val="00C8627B"/>
    <w:rsid w:val="00CA1FD5"/>
    <w:rsid w:val="00F200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5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缩进 Char"/>
    <w:basedOn w:val="a0"/>
    <w:link w:val="a3"/>
    <w:uiPriority w:val="99"/>
    <w:semiHidden/>
    <w:rsid w:val="009A2083"/>
    <w:rPr>
      <w:rFonts w:ascii="宋体" w:eastAsia="宋体" w:hAnsi="宋体" w:cs="宋体"/>
      <w:kern w:val="0"/>
      <w:sz w:val="24"/>
      <w:szCs w:val="24"/>
    </w:rPr>
  </w:style>
  <w:style w:type="paragraph" w:styleId="a3">
    <w:name w:val="Body Text Indent"/>
    <w:basedOn w:val="a"/>
    <w:link w:val="Char"/>
    <w:uiPriority w:val="99"/>
    <w:semiHidden/>
    <w:unhideWhenUsed/>
    <w:rsid w:val="009A2083"/>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0"/>
    <w:uiPriority w:val="99"/>
    <w:unhideWhenUsed/>
    <w:rsid w:val="00693A0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93A01"/>
    <w:rPr>
      <w:sz w:val="18"/>
      <w:szCs w:val="18"/>
    </w:rPr>
  </w:style>
  <w:style w:type="paragraph" w:styleId="a5">
    <w:name w:val="footer"/>
    <w:basedOn w:val="a"/>
    <w:link w:val="Char1"/>
    <w:uiPriority w:val="99"/>
    <w:unhideWhenUsed/>
    <w:rsid w:val="00693A01"/>
    <w:pPr>
      <w:tabs>
        <w:tab w:val="center" w:pos="4153"/>
        <w:tab w:val="right" w:pos="8306"/>
      </w:tabs>
      <w:snapToGrid w:val="0"/>
      <w:jc w:val="left"/>
    </w:pPr>
    <w:rPr>
      <w:sz w:val="18"/>
      <w:szCs w:val="18"/>
    </w:rPr>
  </w:style>
  <w:style w:type="character" w:customStyle="1" w:styleId="Char1">
    <w:name w:val="页脚 Char"/>
    <w:basedOn w:val="a0"/>
    <w:link w:val="a5"/>
    <w:uiPriority w:val="99"/>
    <w:rsid w:val="00693A01"/>
    <w:rPr>
      <w:sz w:val="18"/>
      <w:szCs w:val="18"/>
    </w:rPr>
  </w:style>
  <w:style w:type="paragraph" w:styleId="a6">
    <w:name w:val="List Paragraph"/>
    <w:basedOn w:val="a"/>
    <w:uiPriority w:val="34"/>
    <w:qFormat/>
    <w:rsid w:val="00BD3DFE"/>
    <w:pPr>
      <w:ind w:firstLineChars="200" w:firstLine="420"/>
    </w:pPr>
  </w:style>
  <w:style w:type="paragraph" w:styleId="a7">
    <w:name w:val="Normal (Web)"/>
    <w:basedOn w:val="a"/>
    <w:uiPriority w:val="99"/>
    <w:unhideWhenUsed/>
    <w:rsid w:val="006C50F6"/>
    <w:pPr>
      <w:widowControl/>
      <w:spacing w:before="100" w:beforeAutospacing="1" w:after="315" w:line="315" w:lineRule="atLeast"/>
      <w:jc w:val="left"/>
    </w:pPr>
    <w:rPr>
      <w:rFonts w:ascii="宋体" w:eastAsia="宋体" w:hAnsi="宋体" w:cs="宋体"/>
      <w:kern w:val="0"/>
      <w:sz w:val="20"/>
      <w:szCs w:val="20"/>
    </w:rPr>
  </w:style>
  <w:style w:type="paragraph" w:customStyle="1" w:styleId="a8">
    <w:name w:val="条款正文"/>
    <w:basedOn w:val="a"/>
    <w:qFormat/>
    <w:rsid w:val="00AA4D66"/>
    <w:pPr>
      <w:adjustRightInd w:val="0"/>
      <w:snapToGrid w:val="0"/>
      <w:ind w:leftChars="400" w:left="840" w:firstLineChars="200" w:firstLine="420"/>
    </w:pPr>
    <w:rPr>
      <w:rFonts w:ascii="Times New Roman" w:eastAsia="宋体" w:hAnsi="Times New Roman" w:cs="Times New Roman"/>
      <w:szCs w:val="24"/>
    </w:rPr>
  </w:style>
  <w:style w:type="paragraph" w:customStyle="1" w:styleId="a9">
    <w:name w:val="条款标题"/>
    <w:basedOn w:val="a8"/>
    <w:qFormat/>
    <w:rsid w:val="00A12B07"/>
    <w:pPr>
      <w:tabs>
        <w:tab w:val="left" w:pos="840"/>
      </w:tabs>
      <w:ind w:leftChars="0" w:left="0" w:firstLineChars="0" w:firstLine="0"/>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缩进 Char"/>
    <w:basedOn w:val="a0"/>
    <w:link w:val="a3"/>
    <w:uiPriority w:val="99"/>
    <w:semiHidden/>
    <w:rsid w:val="009A2083"/>
    <w:rPr>
      <w:rFonts w:ascii="宋体" w:eastAsia="宋体" w:hAnsi="宋体" w:cs="宋体"/>
      <w:kern w:val="0"/>
      <w:sz w:val="24"/>
      <w:szCs w:val="24"/>
    </w:rPr>
  </w:style>
  <w:style w:type="paragraph" w:styleId="a3">
    <w:name w:val="Body Text Indent"/>
    <w:basedOn w:val="a"/>
    <w:link w:val="Char"/>
    <w:uiPriority w:val="99"/>
    <w:semiHidden/>
    <w:unhideWhenUsed/>
    <w:rsid w:val="009A2083"/>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0"/>
    <w:uiPriority w:val="99"/>
    <w:unhideWhenUsed/>
    <w:rsid w:val="00693A0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93A01"/>
    <w:rPr>
      <w:sz w:val="18"/>
      <w:szCs w:val="18"/>
    </w:rPr>
  </w:style>
  <w:style w:type="paragraph" w:styleId="a5">
    <w:name w:val="footer"/>
    <w:basedOn w:val="a"/>
    <w:link w:val="Char1"/>
    <w:uiPriority w:val="99"/>
    <w:unhideWhenUsed/>
    <w:rsid w:val="00693A01"/>
    <w:pPr>
      <w:tabs>
        <w:tab w:val="center" w:pos="4153"/>
        <w:tab w:val="right" w:pos="8306"/>
      </w:tabs>
      <w:snapToGrid w:val="0"/>
      <w:jc w:val="left"/>
    </w:pPr>
    <w:rPr>
      <w:sz w:val="18"/>
      <w:szCs w:val="18"/>
    </w:rPr>
  </w:style>
  <w:style w:type="character" w:customStyle="1" w:styleId="Char1">
    <w:name w:val="页脚 Char"/>
    <w:basedOn w:val="a0"/>
    <w:link w:val="a5"/>
    <w:uiPriority w:val="99"/>
    <w:rsid w:val="00693A01"/>
    <w:rPr>
      <w:sz w:val="18"/>
      <w:szCs w:val="18"/>
    </w:rPr>
  </w:style>
  <w:style w:type="paragraph" w:styleId="a6">
    <w:name w:val="List Paragraph"/>
    <w:basedOn w:val="a"/>
    <w:uiPriority w:val="34"/>
    <w:qFormat/>
    <w:rsid w:val="00BD3DFE"/>
    <w:pPr>
      <w:ind w:firstLineChars="200" w:firstLine="420"/>
    </w:pPr>
  </w:style>
  <w:style w:type="paragraph" w:styleId="a7">
    <w:name w:val="Normal (Web)"/>
    <w:basedOn w:val="a"/>
    <w:uiPriority w:val="99"/>
    <w:unhideWhenUsed/>
    <w:rsid w:val="006C50F6"/>
    <w:pPr>
      <w:widowControl/>
      <w:spacing w:before="100" w:beforeAutospacing="1" w:after="315" w:line="315" w:lineRule="atLeast"/>
      <w:jc w:val="left"/>
    </w:pPr>
    <w:rPr>
      <w:rFonts w:ascii="宋体" w:eastAsia="宋体" w:hAnsi="宋体" w:cs="宋体"/>
      <w:kern w:val="0"/>
      <w:sz w:val="20"/>
      <w:szCs w:val="20"/>
    </w:rPr>
  </w:style>
  <w:style w:type="paragraph" w:customStyle="1" w:styleId="a8">
    <w:name w:val="条款正文"/>
    <w:basedOn w:val="a"/>
    <w:qFormat/>
    <w:rsid w:val="00AA4D66"/>
    <w:pPr>
      <w:adjustRightInd w:val="0"/>
      <w:snapToGrid w:val="0"/>
      <w:ind w:leftChars="400" w:left="840" w:firstLineChars="200" w:firstLine="420"/>
    </w:pPr>
    <w:rPr>
      <w:rFonts w:ascii="Times New Roman" w:eastAsia="宋体" w:hAnsi="Times New Roman" w:cs="Times New Roman"/>
      <w:szCs w:val="24"/>
    </w:rPr>
  </w:style>
  <w:style w:type="paragraph" w:customStyle="1" w:styleId="a9">
    <w:name w:val="条款标题"/>
    <w:basedOn w:val="a8"/>
    <w:qFormat/>
    <w:rsid w:val="00A12B07"/>
    <w:pPr>
      <w:tabs>
        <w:tab w:val="left" w:pos="840"/>
      </w:tabs>
      <w:ind w:leftChars="0" w:left="0" w:firstLineChars="0" w:firstLine="0"/>
    </w:pPr>
    <w:rPr>
      <w:b/>
    </w:rPr>
  </w:style>
</w:styles>
</file>

<file path=word/webSettings.xml><?xml version="1.0" encoding="utf-8"?>
<w:webSettings xmlns:r="http://schemas.openxmlformats.org/officeDocument/2006/relationships" xmlns:w="http://schemas.openxmlformats.org/wordprocessingml/2006/main">
  <w:divs>
    <w:div w:id="169805723">
      <w:bodyDiv w:val="1"/>
      <w:marLeft w:val="0"/>
      <w:marRight w:val="0"/>
      <w:marTop w:val="0"/>
      <w:marBottom w:val="0"/>
      <w:divBdr>
        <w:top w:val="none" w:sz="0" w:space="0" w:color="auto"/>
        <w:left w:val="none" w:sz="0" w:space="0" w:color="auto"/>
        <w:bottom w:val="none" w:sz="0" w:space="0" w:color="auto"/>
        <w:right w:val="none" w:sz="0" w:space="0" w:color="auto"/>
      </w:divBdr>
      <w:divsChild>
        <w:div w:id="216087247">
          <w:marLeft w:val="0"/>
          <w:marRight w:val="0"/>
          <w:marTop w:val="0"/>
          <w:marBottom w:val="0"/>
          <w:divBdr>
            <w:top w:val="none" w:sz="0" w:space="0" w:color="auto"/>
            <w:left w:val="none" w:sz="0" w:space="0" w:color="auto"/>
            <w:bottom w:val="none" w:sz="0" w:space="0" w:color="auto"/>
            <w:right w:val="none" w:sz="0" w:space="0" w:color="auto"/>
          </w:divBdr>
        </w:div>
      </w:divsChild>
    </w:div>
    <w:div w:id="731927685">
      <w:bodyDiv w:val="1"/>
      <w:marLeft w:val="0"/>
      <w:marRight w:val="0"/>
      <w:marTop w:val="0"/>
      <w:marBottom w:val="0"/>
      <w:divBdr>
        <w:top w:val="none" w:sz="0" w:space="0" w:color="auto"/>
        <w:left w:val="none" w:sz="0" w:space="0" w:color="auto"/>
        <w:bottom w:val="none" w:sz="0" w:space="0" w:color="auto"/>
        <w:right w:val="none" w:sz="0" w:space="0" w:color="auto"/>
      </w:divBdr>
      <w:divsChild>
        <w:div w:id="1065495460">
          <w:marLeft w:val="0"/>
          <w:marRight w:val="0"/>
          <w:marTop w:val="0"/>
          <w:marBottom w:val="0"/>
          <w:divBdr>
            <w:top w:val="none" w:sz="0" w:space="0" w:color="auto"/>
            <w:left w:val="none" w:sz="0" w:space="0" w:color="auto"/>
            <w:bottom w:val="none" w:sz="0" w:space="0" w:color="auto"/>
            <w:right w:val="none" w:sz="0" w:space="0" w:color="auto"/>
          </w:divBdr>
        </w:div>
      </w:divsChild>
    </w:div>
    <w:div w:id="1153062827">
      <w:bodyDiv w:val="1"/>
      <w:marLeft w:val="0"/>
      <w:marRight w:val="0"/>
      <w:marTop w:val="0"/>
      <w:marBottom w:val="0"/>
      <w:divBdr>
        <w:top w:val="none" w:sz="0" w:space="0" w:color="auto"/>
        <w:left w:val="none" w:sz="0" w:space="0" w:color="auto"/>
        <w:bottom w:val="none" w:sz="0" w:space="0" w:color="auto"/>
        <w:right w:val="none" w:sz="0" w:space="0" w:color="auto"/>
      </w:divBdr>
    </w:div>
    <w:div w:id="1441757978">
      <w:bodyDiv w:val="1"/>
      <w:marLeft w:val="0"/>
      <w:marRight w:val="0"/>
      <w:marTop w:val="0"/>
      <w:marBottom w:val="0"/>
      <w:divBdr>
        <w:top w:val="none" w:sz="0" w:space="0" w:color="auto"/>
        <w:left w:val="none" w:sz="0" w:space="0" w:color="auto"/>
        <w:bottom w:val="none" w:sz="0" w:space="0" w:color="auto"/>
        <w:right w:val="none" w:sz="0" w:space="0" w:color="auto"/>
      </w:divBdr>
    </w:div>
    <w:div w:id="1717972029">
      <w:bodyDiv w:val="1"/>
      <w:marLeft w:val="0"/>
      <w:marRight w:val="0"/>
      <w:marTop w:val="0"/>
      <w:marBottom w:val="0"/>
      <w:divBdr>
        <w:top w:val="none" w:sz="0" w:space="0" w:color="auto"/>
        <w:left w:val="none" w:sz="0" w:space="0" w:color="auto"/>
        <w:bottom w:val="none" w:sz="0" w:space="0" w:color="auto"/>
        <w:right w:val="none" w:sz="0" w:space="0" w:color="auto"/>
      </w:divBdr>
    </w:div>
    <w:div w:id="184373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7</Pages>
  <Words>637</Words>
  <Characters>3635</Characters>
  <Application>Microsoft Office Word</Application>
  <DocSecurity>0</DocSecurity>
  <Lines>30</Lines>
  <Paragraphs>8</Paragraphs>
  <ScaleCrop>false</ScaleCrop>
  <Company>微软中国</Company>
  <LinksUpToDate>false</LinksUpToDate>
  <CharactersWithSpaces>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XZ</cp:lastModifiedBy>
  <cp:revision>9</cp:revision>
  <dcterms:created xsi:type="dcterms:W3CDTF">2014-09-09T09:16:00Z</dcterms:created>
  <dcterms:modified xsi:type="dcterms:W3CDTF">2014-09-17T00:45:00Z</dcterms:modified>
</cp:coreProperties>
</file>