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582" w:rsidRPr="00E02036" w:rsidRDefault="005B4582" w:rsidP="005B4582">
      <w:pPr>
        <w:rPr>
          <w:rFonts w:ascii="宋体" w:hAnsi="宋体" w:hint="eastAsia"/>
          <w:sz w:val="24"/>
        </w:rPr>
      </w:pPr>
      <w:r w:rsidRPr="00E02036">
        <w:rPr>
          <w:rFonts w:ascii="宋体" w:hAnsi="宋体" w:hint="eastAsia"/>
          <w:sz w:val="24"/>
        </w:rPr>
        <w:t>附件2：</w:t>
      </w:r>
    </w:p>
    <w:p w:rsidR="005B4582" w:rsidRPr="009F0E09" w:rsidRDefault="005B4582" w:rsidP="005B4582">
      <w:pPr>
        <w:jc w:val="center"/>
        <w:rPr>
          <w:rFonts w:ascii="黑体" w:eastAsia="黑体" w:hint="eastAsia"/>
          <w:sz w:val="28"/>
          <w:szCs w:val="28"/>
        </w:rPr>
      </w:pPr>
      <w:r w:rsidRPr="009F0E09">
        <w:rPr>
          <w:rFonts w:ascii="黑体" w:eastAsia="黑体" w:hint="eastAsia"/>
          <w:sz w:val="28"/>
          <w:szCs w:val="28"/>
        </w:rPr>
        <w:t>同济大学建筑与城市规划学院</w:t>
      </w:r>
    </w:p>
    <w:p w:rsidR="005B4582" w:rsidRPr="009F0E09" w:rsidRDefault="005B4582" w:rsidP="005B4582">
      <w:pPr>
        <w:jc w:val="center"/>
        <w:rPr>
          <w:rFonts w:ascii="黑体" w:eastAsia="黑体" w:hint="eastAsia"/>
          <w:sz w:val="28"/>
          <w:szCs w:val="28"/>
        </w:rPr>
      </w:pPr>
      <w:r w:rsidRPr="009F0E09">
        <w:rPr>
          <w:rFonts w:ascii="黑体" w:eastAsia="黑体" w:hint="eastAsia"/>
          <w:sz w:val="28"/>
          <w:szCs w:val="28"/>
        </w:rPr>
        <w:t>关于评选优秀学生奖励加分的相关条例</w:t>
      </w:r>
    </w:p>
    <w:p w:rsidR="005B4582" w:rsidRPr="008C219B" w:rsidRDefault="005B4582" w:rsidP="005B4582">
      <w:pPr>
        <w:spacing w:line="360" w:lineRule="exact"/>
        <w:ind w:firstLineChars="200" w:firstLine="420"/>
        <w:jc w:val="left"/>
        <w:rPr>
          <w:rFonts w:ascii="宋体" w:hAnsi="宋体" w:hint="eastAsia"/>
          <w:szCs w:val="21"/>
        </w:rPr>
      </w:pPr>
    </w:p>
    <w:p w:rsidR="005B4582" w:rsidRPr="008C219B" w:rsidRDefault="005B4582" w:rsidP="005B4582">
      <w:pPr>
        <w:spacing w:line="360" w:lineRule="exact"/>
        <w:ind w:firstLineChars="200" w:firstLine="420"/>
        <w:jc w:val="left"/>
        <w:rPr>
          <w:rFonts w:ascii="宋体" w:hAnsi="宋体" w:hint="eastAsia"/>
          <w:szCs w:val="21"/>
        </w:rPr>
      </w:pPr>
      <w:r w:rsidRPr="008C219B">
        <w:rPr>
          <w:rFonts w:ascii="宋体" w:hAnsi="宋体" w:hint="eastAsia"/>
          <w:szCs w:val="21"/>
        </w:rPr>
        <w:t>1、奖学金评审委员会每年下半年（9月）评选奖学金时，采取平均绩点排序。</w:t>
      </w:r>
    </w:p>
    <w:p w:rsidR="005B4582" w:rsidRPr="008C219B" w:rsidRDefault="005B4582" w:rsidP="005B4582">
      <w:pPr>
        <w:spacing w:line="360" w:lineRule="exact"/>
        <w:ind w:firstLineChars="200" w:firstLine="420"/>
        <w:jc w:val="left"/>
        <w:rPr>
          <w:rFonts w:ascii="宋体" w:hAnsi="宋体" w:hint="eastAsia"/>
          <w:szCs w:val="21"/>
        </w:rPr>
      </w:pPr>
      <w:r w:rsidRPr="00C53EFC">
        <w:rPr>
          <w:rFonts w:ascii="宋体" w:hAnsi="宋体" w:hint="eastAsia"/>
          <w:szCs w:val="21"/>
        </w:rPr>
        <w:t>2、奖励加分（以下</w:t>
      </w:r>
      <w:r w:rsidRPr="00C53EFC">
        <w:rPr>
          <w:rFonts w:ascii="宋体" w:hAnsi="宋体" w:hint="eastAsia"/>
          <w:b/>
          <w:szCs w:val="21"/>
        </w:rPr>
        <w:t>A、B、C</w:t>
      </w:r>
      <w:r w:rsidRPr="00C53EFC">
        <w:rPr>
          <w:rFonts w:ascii="宋体" w:hAnsi="宋体" w:hint="eastAsia"/>
          <w:szCs w:val="21"/>
        </w:rPr>
        <w:t>三大类型加分可累计，</w:t>
      </w:r>
      <w:r w:rsidRPr="00C53EFC">
        <w:rPr>
          <w:rFonts w:ascii="Calibri" w:hAnsi="Calibri" w:cs="宋体" w:hint="eastAsia"/>
          <w:kern w:val="0"/>
          <w:szCs w:val="21"/>
        </w:rPr>
        <w:t>但最高分不超过</w:t>
      </w:r>
      <w:r w:rsidRPr="00C53EFC">
        <w:rPr>
          <w:rFonts w:ascii="Calibri" w:hAnsi="Calibri" w:cs="宋体" w:hint="eastAsia"/>
          <w:kern w:val="0"/>
          <w:szCs w:val="21"/>
        </w:rPr>
        <w:t>0.05</w:t>
      </w:r>
      <w:r w:rsidRPr="00C53EFC">
        <w:rPr>
          <w:rFonts w:ascii="宋体" w:hAnsi="宋体" w:hint="eastAsia"/>
          <w:szCs w:val="21"/>
        </w:rPr>
        <w:t>）</w:t>
      </w:r>
    </w:p>
    <w:p w:rsidR="005B4582" w:rsidRPr="008C219B" w:rsidRDefault="005B4582" w:rsidP="005B4582">
      <w:pPr>
        <w:spacing w:line="360" w:lineRule="exact"/>
        <w:ind w:firstLine="420"/>
        <w:outlineLvl w:val="0"/>
        <w:rPr>
          <w:rFonts w:ascii="宋体" w:hAnsi="宋体" w:hint="eastAsia"/>
          <w:b/>
          <w:szCs w:val="21"/>
        </w:rPr>
      </w:pPr>
      <w:r w:rsidRPr="008C219B">
        <w:rPr>
          <w:rFonts w:ascii="宋体" w:hAnsi="宋体" w:hint="eastAsia"/>
          <w:b/>
          <w:szCs w:val="21"/>
        </w:rPr>
        <w:t>A、单项竞赛奖励加分</w:t>
      </w:r>
    </w:p>
    <w:p w:rsidR="005B4582" w:rsidRPr="008C219B" w:rsidRDefault="005B4582" w:rsidP="005B4582">
      <w:pPr>
        <w:spacing w:line="360" w:lineRule="exact"/>
        <w:ind w:firstLine="420"/>
        <w:rPr>
          <w:rFonts w:ascii="宋体" w:hAnsi="宋体" w:hint="eastAsia"/>
          <w:szCs w:val="21"/>
        </w:rPr>
      </w:pPr>
      <w:r w:rsidRPr="008C219B">
        <w:rPr>
          <w:rFonts w:ascii="宋体" w:hAnsi="宋体" w:hint="eastAsia"/>
          <w:szCs w:val="21"/>
        </w:rPr>
        <w:t>本类型加分可累计，但最高分不超过0.05（各类竞赛奖项由个人凭证书申报，各班学习委员统计汇总，须经各系教学系主任认可）；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097"/>
        <w:gridCol w:w="2097"/>
        <w:gridCol w:w="2097"/>
        <w:gridCol w:w="2097"/>
      </w:tblGrid>
      <w:tr w:rsidR="005B4582" w:rsidRPr="008C219B" w:rsidTr="009C2707">
        <w:trPr>
          <w:jc w:val="center"/>
        </w:trPr>
        <w:tc>
          <w:tcPr>
            <w:tcW w:w="2097" w:type="dxa"/>
          </w:tcPr>
          <w:p w:rsidR="005B4582" w:rsidRPr="008C219B" w:rsidRDefault="005B4582" w:rsidP="009C270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97" w:type="dxa"/>
          </w:tcPr>
          <w:p w:rsidR="005B4582" w:rsidRPr="008C219B" w:rsidRDefault="005B4582" w:rsidP="009C270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C219B">
              <w:rPr>
                <w:rFonts w:ascii="宋体" w:hAnsi="宋体" w:hint="eastAsia"/>
                <w:szCs w:val="21"/>
              </w:rPr>
              <w:t>学院、学校单项竞赛</w:t>
            </w:r>
          </w:p>
        </w:tc>
        <w:tc>
          <w:tcPr>
            <w:tcW w:w="2097" w:type="dxa"/>
          </w:tcPr>
          <w:p w:rsidR="005B4582" w:rsidRPr="008C219B" w:rsidRDefault="005B4582" w:rsidP="009C270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C219B">
              <w:rPr>
                <w:rFonts w:ascii="宋体" w:hAnsi="宋体" w:hint="eastAsia"/>
                <w:szCs w:val="21"/>
              </w:rPr>
              <w:t>上海市单项竞赛</w:t>
            </w:r>
          </w:p>
        </w:tc>
        <w:tc>
          <w:tcPr>
            <w:tcW w:w="2097" w:type="dxa"/>
          </w:tcPr>
          <w:p w:rsidR="005B4582" w:rsidRPr="008C219B" w:rsidRDefault="005B4582" w:rsidP="009C270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C219B">
              <w:rPr>
                <w:rFonts w:ascii="宋体" w:hAnsi="宋体" w:hint="eastAsia"/>
                <w:szCs w:val="21"/>
              </w:rPr>
              <w:t>全国单项竞赛</w:t>
            </w:r>
          </w:p>
        </w:tc>
      </w:tr>
      <w:tr w:rsidR="005B4582" w:rsidRPr="008C219B" w:rsidTr="009C2707">
        <w:trPr>
          <w:jc w:val="center"/>
        </w:trPr>
        <w:tc>
          <w:tcPr>
            <w:tcW w:w="2097" w:type="dxa"/>
          </w:tcPr>
          <w:p w:rsidR="005B4582" w:rsidRPr="008C219B" w:rsidRDefault="005B4582" w:rsidP="009C270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C219B">
              <w:rPr>
                <w:rFonts w:ascii="宋体" w:hAnsi="宋体" w:hint="eastAsia"/>
                <w:szCs w:val="21"/>
              </w:rPr>
              <w:t>一等奖或特等奖</w:t>
            </w:r>
          </w:p>
        </w:tc>
        <w:tc>
          <w:tcPr>
            <w:tcW w:w="2097" w:type="dxa"/>
          </w:tcPr>
          <w:p w:rsidR="005B4582" w:rsidRPr="008C219B" w:rsidRDefault="005B4582" w:rsidP="009C270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C219B">
              <w:rPr>
                <w:rFonts w:ascii="宋体" w:hAnsi="宋体" w:hint="eastAsia"/>
                <w:szCs w:val="21"/>
              </w:rPr>
              <w:t>0.02</w:t>
            </w:r>
          </w:p>
        </w:tc>
        <w:tc>
          <w:tcPr>
            <w:tcW w:w="2097" w:type="dxa"/>
          </w:tcPr>
          <w:p w:rsidR="005B4582" w:rsidRPr="008C219B" w:rsidRDefault="005B4582" w:rsidP="009C270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C219B">
              <w:rPr>
                <w:rFonts w:ascii="宋体" w:hAnsi="宋体" w:hint="eastAsia"/>
                <w:szCs w:val="21"/>
              </w:rPr>
              <w:t>0.03</w:t>
            </w:r>
          </w:p>
        </w:tc>
        <w:tc>
          <w:tcPr>
            <w:tcW w:w="2097" w:type="dxa"/>
          </w:tcPr>
          <w:p w:rsidR="005B4582" w:rsidRPr="008C219B" w:rsidRDefault="005B4582" w:rsidP="009C270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C219B">
              <w:rPr>
                <w:rFonts w:ascii="宋体" w:hAnsi="宋体" w:hint="eastAsia"/>
                <w:szCs w:val="21"/>
              </w:rPr>
              <w:t>0.04</w:t>
            </w:r>
          </w:p>
        </w:tc>
      </w:tr>
      <w:tr w:rsidR="005B4582" w:rsidRPr="008C219B" w:rsidTr="009C2707">
        <w:trPr>
          <w:jc w:val="center"/>
        </w:trPr>
        <w:tc>
          <w:tcPr>
            <w:tcW w:w="2097" w:type="dxa"/>
          </w:tcPr>
          <w:p w:rsidR="005B4582" w:rsidRPr="008C219B" w:rsidRDefault="005B4582" w:rsidP="009C270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C219B">
              <w:rPr>
                <w:rFonts w:ascii="宋体" w:hAnsi="宋体" w:hint="eastAsia"/>
                <w:szCs w:val="21"/>
              </w:rPr>
              <w:t>二等奖</w:t>
            </w:r>
          </w:p>
        </w:tc>
        <w:tc>
          <w:tcPr>
            <w:tcW w:w="2097" w:type="dxa"/>
          </w:tcPr>
          <w:p w:rsidR="005B4582" w:rsidRPr="008C219B" w:rsidRDefault="005B4582" w:rsidP="009C270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C219B">
              <w:rPr>
                <w:rFonts w:ascii="宋体" w:hAnsi="宋体" w:hint="eastAsia"/>
                <w:szCs w:val="21"/>
              </w:rPr>
              <w:t>0.01</w:t>
            </w:r>
          </w:p>
        </w:tc>
        <w:tc>
          <w:tcPr>
            <w:tcW w:w="2097" w:type="dxa"/>
          </w:tcPr>
          <w:p w:rsidR="005B4582" w:rsidRPr="008C219B" w:rsidRDefault="005B4582" w:rsidP="009C270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C219B">
              <w:rPr>
                <w:rFonts w:ascii="宋体" w:hAnsi="宋体" w:hint="eastAsia"/>
                <w:szCs w:val="21"/>
              </w:rPr>
              <w:t>0.02</w:t>
            </w:r>
          </w:p>
        </w:tc>
        <w:tc>
          <w:tcPr>
            <w:tcW w:w="2097" w:type="dxa"/>
          </w:tcPr>
          <w:p w:rsidR="005B4582" w:rsidRPr="008C219B" w:rsidRDefault="005B4582" w:rsidP="009C270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C219B">
              <w:rPr>
                <w:rFonts w:ascii="宋体" w:hAnsi="宋体" w:hint="eastAsia"/>
                <w:szCs w:val="21"/>
              </w:rPr>
              <w:t>0.03</w:t>
            </w:r>
          </w:p>
        </w:tc>
      </w:tr>
      <w:tr w:rsidR="005B4582" w:rsidRPr="008C219B" w:rsidTr="009C2707">
        <w:trPr>
          <w:jc w:val="center"/>
        </w:trPr>
        <w:tc>
          <w:tcPr>
            <w:tcW w:w="2097" w:type="dxa"/>
          </w:tcPr>
          <w:p w:rsidR="005B4582" w:rsidRPr="008C219B" w:rsidRDefault="005B4582" w:rsidP="009C270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C219B">
              <w:rPr>
                <w:rFonts w:ascii="宋体" w:hAnsi="宋体" w:hint="eastAsia"/>
                <w:szCs w:val="21"/>
              </w:rPr>
              <w:t>三等奖</w:t>
            </w:r>
          </w:p>
        </w:tc>
        <w:tc>
          <w:tcPr>
            <w:tcW w:w="2097" w:type="dxa"/>
          </w:tcPr>
          <w:p w:rsidR="005B4582" w:rsidRPr="008C219B" w:rsidRDefault="005B4582" w:rsidP="009C270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C219B">
              <w:rPr>
                <w:rFonts w:ascii="宋体" w:hAnsi="宋体" w:hint="eastAsia"/>
                <w:szCs w:val="21"/>
              </w:rPr>
              <w:t>0.01</w:t>
            </w:r>
          </w:p>
        </w:tc>
        <w:tc>
          <w:tcPr>
            <w:tcW w:w="2097" w:type="dxa"/>
          </w:tcPr>
          <w:p w:rsidR="005B4582" w:rsidRPr="008C219B" w:rsidRDefault="005B4582" w:rsidP="009C270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C219B">
              <w:rPr>
                <w:rFonts w:ascii="宋体" w:hAnsi="宋体" w:hint="eastAsia"/>
                <w:szCs w:val="21"/>
              </w:rPr>
              <w:t>0.01</w:t>
            </w:r>
          </w:p>
        </w:tc>
        <w:tc>
          <w:tcPr>
            <w:tcW w:w="2097" w:type="dxa"/>
          </w:tcPr>
          <w:p w:rsidR="005B4582" w:rsidRPr="008C219B" w:rsidRDefault="005B4582" w:rsidP="009C270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C219B">
              <w:rPr>
                <w:rFonts w:ascii="宋体" w:hAnsi="宋体" w:hint="eastAsia"/>
                <w:szCs w:val="21"/>
              </w:rPr>
              <w:t>0.02</w:t>
            </w:r>
          </w:p>
        </w:tc>
      </w:tr>
      <w:tr w:rsidR="005B4582" w:rsidRPr="008C219B" w:rsidTr="009C2707">
        <w:trPr>
          <w:jc w:val="center"/>
        </w:trPr>
        <w:tc>
          <w:tcPr>
            <w:tcW w:w="2097" w:type="dxa"/>
          </w:tcPr>
          <w:p w:rsidR="005B4582" w:rsidRPr="008C219B" w:rsidRDefault="005B4582" w:rsidP="009C270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C219B">
              <w:rPr>
                <w:rFonts w:ascii="宋体" w:hAnsi="宋体" w:hint="eastAsia"/>
                <w:szCs w:val="21"/>
              </w:rPr>
              <w:t>优胜奖（鼓励奖）</w:t>
            </w:r>
          </w:p>
        </w:tc>
        <w:tc>
          <w:tcPr>
            <w:tcW w:w="2097" w:type="dxa"/>
          </w:tcPr>
          <w:p w:rsidR="005B4582" w:rsidRPr="008C219B" w:rsidRDefault="005B4582" w:rsidP="009C270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C219B">
              <w:rPr>
                <w:rFonts w:ascii="宋体" w:hAnsi="宋体" w:hint="eastAsia"/>
                <w:szCs w:val="21"/>
              </w:rPr>
              <w:t>0.01</w:t>
            </w:r>
          </w:p>
        </w:tc>
        <w:tc>
          <w:tcPr>
            <w:tcW w:w="2097" w:type="dxa"/>
          </w:tcPr>
          <w:p w:rsidR="005B4582" w:rsidRPr="008C219B" w:rsidRDefault="005B4582" w:rsidP="009C270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C219B">
              <w:rPr>
                <w:rFonts w:ascii="宋体" w:hAnsi="宋体" w:hint="eastAsia"/>
                <w:szCs w:val="21"/>
              </w:rPr>
              <w:t>0.01</w:t>
            </w:r>
          </w:p>
        </w:tc>
        <w:tc>
          <w:tcPr>
            <w:tcW w:w="2097" w:type="dxa"/>
          </w:tcPr>
          <w:p w:rsidR="005B4582" w:rsidRPr="008C219B" w:rsidRDefault="005B4582" w:rsidP="009C270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C219B">
              <w:rPr>
                <w:rFonts w:ascii="宋体" w:hAnsi="宋体" w:hint="eastAsia"/>
                <w:szCs w:val="21"/>
              </w:rPr>
              <w:t>0.02</w:t>
            </w:r>
          </w:p>
        </w:tc>
      </w:tr>
    </w:tbl>
    <w:p w:rsidR="005B4582" w:rsidRPr="008C219B" w:rsidRDefault="005B4582" w:rsidP="005B4582">
      <w:pPr>
        <w:spacing w:line="360" w:lineRule="exact"/>
        <w:ind w:firstLine="420"/>
        <w:jc w:val="left"/>
        <w:rPr>
          <w:rFonts w:ascii="宋体" w:hAnsi="宋体" w:hint="eastAsia"/>
          <w:szCs w:val="21"/>
        </w:rPr>
      </w:pPr>
      <w:r w:rsidRPr="008C219B">
        <w:rPr>
          <w:rFonts w:ascii="宋体" w:hAnsi="宋体" w:hint="eastAsia"/>
          <w:b/>
          <w:szCs w:val="21"/>
        </w:rPr>
        <w:t xml:space="preserve">B、发表论文或刊登作品奖励加分  </w:t>
      </w:r>
      <w:r w:rsidRPr="008C219B">
        <w:rPr>
          <w:rFonts w:ascii="宋体" w:hAnsi="宋体" w:hint="eastAsia"/>
          <w:szCs w:val="21"/>
        </w:rPr>
        <w:t>在本专业权威刊物发表论文或刊登作品的，第一作者0.03，第二作者0.02，第三作者0.01，本类型加分可累计，但最高分不超过0.05（由个人凭证书申报，各班学习委员统计汇总，须经各系教学系主任认可）；</w:t>
      </w:r>
    </w:p>
    <w:p w:rsidR="005B4582" w:rsidRPr="008C219B" w:rsidRDefault="005B4582" w:rsidP="005B4582">
      <w:pPr>
        <w:spacing w:line="360" w:lineRule="exact"/>
        <w:ind w:firstLine="420"/>
        <w:jc w:val="left"/>
        <w:outlineLvl w:val="0"/>
        <w:rPr>
          <w:rFonts w:ascii="宋体" w:hAnsi="宋体" w:hint="eastAsia"/>
          <w:b/>
          <w:szCs w:val="21"/>
        </w:rPr>
      </w:pPr>
      <w:r w:rsidRPr="008C219B">
        <w:rPr>
          <w:rFonts w:ascii="宋体" w:hAnsi="宋体" w:hint="eastAsia"/>
          <w:b/>
          <w:szCs w:val="21"/>
        </w:rPr>
        <w:t>C、社会工作表现加分</w:t>
      </w:r>
    </w:p>
    <w:p w:rsidR="005B4582" w:rsidRPr="008C219B" w:rsidRDefault="005B4582" w:rsidP="005B4582">
      <w:pPr>
        <w:spacing w:line="360" w:lineRule="exact"/>
        <w:ind w:firstLine="420"/>
        <w:jc w:val="left"/>
        <w:rPr>
          <w:rFonts w:ascii="宋体" w:hAnsi="宋体" w:hint="eastAsia"/>
          <w:szCs w:val="21"/>
        </w:rPr>
      </w:pPr>
      <w:r w:rsidRPr="008C219B">
        <w:rPr>
          <w:rFonts w:ascii="宋体" w:hAnsi="宋体" w:hint="eastAsia"/>
          <w:szCs w:val="21"/>
        </w:rPr>
        <w:t>（1）各班班主任进行奖励加分时，可依据学生在班级事务中的工作表现，按照0.01、0.02、0.03、0.04、0.05这五个档次分别给本班5名班级工作出色的同学加分。</w:t>
      </w:r>
    </w:p>
    <w:p w:rsidR="005B4582" w:rsidRPr="008C219B" w:rsidRDefault="005B4582" w:rsidP="005B4582">
      <w:pPr>
        <w:spacing w:line="360" w:lineRule="exact"/>
        <w:ind w:firstLine="420"/>
        <w:jc w:val="left"/>
        <w:rPr>
          <w:rFonts w:ascii="宋体" w:hAnsi="宋体" w:hint="eastAsia"/>
          <w:szCs w:val="21"/>
        </w:rPr>
      </w:pPr>
      <w:r w:rsidRPr="008C219B">
        <w:rPr>
          <w:rFonts w:ascii="宋体" w:hAnsi="宋体" w:hint="eastAsia"/>
          <w:szCs w:val="21"/>
        </w:rPr>
        <w:t>（2）积极参与社会工作的同学进行奖励加分时，可依据学生在学院各类组织中的社会工作表现，按10%比例给予业绩突出的同学0.05的加分，或优先评定社会活动奖、校外赞助奖。</w:t>
      </w:r>
    </w:p>
    <w:p w:rsidR="005B4582" w:rsidRPr="008C219B" w:rsidRDefault="005B4582" w:rsidP="005B4582">
      <w:pPr>
        <w:spacing w:line="360" w:lineRule="exact"/>
        <w:ind w:firstLine="420"/>
        <w:jc w:val="left"/>
        <w:rPr>
          <w:rFonts w:ascii="宋体" w:hAnsi="宋体" w:hint="eastAsia"/>
          <w:szCs w:val="21"/>
        </w:rPr>
      </w:pPr>
      <w:r w:rsidRPr="008C219B">
        <w:rPr>
          <w:rFonts w:ascii="宋体" w:hAnsi="宋体" w:hint="eastAsia"/>
          <w:szCs w:val="21"/>
        </w:rPr>
        <w:t>（3）学校组织学生义务献血，凭献血证给予0.01的奖励加分（大学期间累计只加一次）。</w:t>
      </w:r>
    </w:p>
    <w:p w:rsidR="005B4582" w:rsidRPr="008C219B" w:rsidRDefault="005B4582" w:rsidP="005B4582">
      <w:pPr>
        <w:spacing w:line="360" w:lineRule="exact"/>
        <w:ind w:firstLine="420"/>
        <w:jc w:val="left"/>
        <w:rPr>
          <w:rFonts w:ascii="宋体" w:hAnsi="宋体" w:hint="eastAsia"/>
          <w:szCs w:val="21"/>
        </w:rPr>
      </w:pPr>
      <w:r w:rsidRPr="008C219B">
        <w:rPr>
          <w:rFonts w:ascii="宋体" w:hAnsi="宋体" w:hint="eastAsia"/>
          <w:szCs w:val="21"/>
        </w:rPr>
        <w:t>（4）其他情况进行奖励加分时，可依据学生的社会贡献，酌情给予特别优秀的同学0.01的奖励加分。</w:t>
      </w:r>
    </w:p>
    <w:p w:rsidR="005B4582" w:rsidRPr="008C219B" w:rsidRDefault="005B4582" w:rsidP="005B4582">
      <w:pPr>
        <w:spacing w:line="360" w:lineRule="exact"/>
        <w:ind w:firstLine="420"/>
        <w:jc w:val="left"/>
        <w:rPr>
          <w:rFonts w:ascii="宋体" w:hAnsi="宋体" w:hint="eastAsia"/>
          <w:szCs w:val="21"/>
        </w:rPr>
      </w:pPr>
      <w:r w:rsidRPr="008C219B">
        <w:rPr>
          <w:rFonts w:ascii="宋体" w:hAnsi="宋体" w:hint="eastAsia"/>
          <w:szCs w:val="21"/>
        </w:rPr>
        <w:t>上述（1）至（4）为同一类型，各项加分可累计计算，但总和不超过0.05。</w:t>
      </w:r>
    </w:p>
    <w:p w:rsidR="005B4582" w:rsidRPr="008C219B" w:rsidRDefault="005B4582" w:rsidP="005B4582">
      <w:pPr>
        <w:spacing w:line="360" w:lineRule="exact"/>
        <w:ind w:firstLine="420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3</w:t>
      </w:r>
      <w:r w:rsidRPr="008C219B">
        <w:rPr>
          <w:rFonts w:ascii="宋体" w:hAnsi="宋体" w:hint="eastAsia"/>
          <w:szCs w:val="21"/>
        </w:rPr>
        <w:t>、奖学金评定全过程接受学生督导部监督。</w:t>
      </w:r>
    </w:p>
    <w:p w:rsidR="005B4582" w:rsidRDefault="005B4582" w:rsidP="005B4582">
      <w:pPr>
        <w:jc w:val="right"/>
        <w:rPr>
          <w:rFonts w:ascii="宋体" w:hAnsi="宋体" w:hint="eastAsia"/>
          <w:szCs w:val="21"/>
        </w:rPr>
      </w:pPr>
    </w:p>
    <w:p w:rsidR="005B4582" w:rsidRDefault="005B4582" w:rsidP="005B4582">
      <w:pPr>
        <w:jc w:val="right"/>
        <w:rPr>
          <w:rFonts w:ascii="宋体" w:hAnsi="宋体" w:hint="eastAsia"/>
          <w:szCs w:val="21"/>
        </w:rPr>
      </w:pPr>
    </w:p>
    <w:p w:rsidR="005B4582" w:rsidRPr="008C219B" w:rsidRDefault="005B4582" w:rsidP="005B4582">
      <w:pPr>
        <w:jc w:val="right"/>
        <w:rPr>
          <w:rFonts w:ascii="宋体" w:hAnsi="宋体" w:hint="eastAsia"/>
          <w:szCs w:val="21"/>
        </w:rPr>
      </w:pPr>
      <w:r w:rsidRPr="008C219B">
        <w:rPr>
          <w:rFonts w:ascii="宋体" w:hAnsi="宋体" w:hint="eastAsia"/>
          <w:szCs w:val="21"/>
        </w:rPr>
        <w:t>同济大学建筑与城市规划学院</w:t>
      </w:r>
    </w:p>
    <w:p w:rsidR="005B4582" w:rsidRPr="008C219B" w:rsidRDefault="005B4582" w:rsidP="005B4582">
      <w:pPr>
        <w:ind w:firstLine="420"/>
        <w:jc w:val="right"/>
        <w:rPr>
          <w:rFonts w:ascii="宋体" w:hAnsi="宋体" w:hint="eastAsia"/>
          <w:szCs w:val="21"/>
        </w:rPr>
      </w:pPr>
      <w:r w:rsidRPr="008C219B">
        <w:rPr>
          <w:rFonts w:ascii="宋体" w:hAnsi="宋体" w:hint="eastAsia"/>
          <w:szCs w:val="21"/>
        </w:rPr>
        <w:t>奖学金评审委员会</w:t>
      </w:r>
    </w:p>
    <w:p w:rsidR="005B4582" w:rsidRPr="008C219B" w:rsidRDefault="005B4582" w:rsidP="005B4582">
      <w:pPr>
        <w:ind w:firstLineChars="2537" w:firstLine="5328"/>
        <w:jc w:val="right"/>
        <w:rPr>
          <w:rFonts w:ascii="宋体" w:hAnsi="宋体" w:hint="eastAsia"/>
          <w:szCs w:val="21"/>
        </w:rPr>
      </w:pPr>
      <w:r w:rsidRPr="008C219B">
        <w:rPr>
          <w:rFonts w:ascii="宋体" w:hAnsi="宋体"/>
          <w:szCs w:val="21"/>
        </w:rPr>
        <w:t>20</w:t>
      </w:r>
      <w:r>
        <w:rPr>
          <w:rFonts w:ascii="宋体" w:hAnsi="宋体" w:hint="eastAsia"/>
          <w:szCs w:val="21"/>
        </w:rPr>
        <w:t>14</w:t>
      </w:r>
      <w:r w:rsidRPr="008C219B">
        <w:rPr>
          <w:rFonts w:ascii="宋体" w:hAnsi="宋体" w:hint="eastAsia"/>
          <w:szCs w:val="21"/>
        </w:rPr>
        <w:t>.</w:t>
      </w:r>
      <w:r>
        <w:rPr>
          <w:rFonts w:ascii="宋体" w:hAnsi="宋体" w:hint="eastAsia"/>
          <w:szCs w:val="21"/>
        </w:rPr>
        <w:t>9</w:t>
      </w:r>
    </w:p>
    <w:p w:rsidR="005B4582" w:rsidRPr="008C219B" w:rsidRDefault="005B4582" w:rsidP="005B4582">
      <w:pPr>
        <w:spacing w:line="360" w:lineRule="exact"/>
        <w:jc w:val="left"/>
        <w:rPr>
          <w:rFonts w:ascii="宋体" w:hAnsi="宋体" w:hint="eastAsia"/>
          <w:szCs w:val="21"/>
        </w:rPr>
      </w:pPr>
    </w:p>
    <w:p w:rsidR="00893403" w:rsidRPr="005B4582" w:rsidRDefault="00893403" w:rsidP="005B4582"/>
    <w:sectPr w:rsidR="00893403" w:rsidRPr="005B4582" w:rsidSect="008934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C27" w:rsidRDefault="00754C27" w:rsidP="005B4582">
      <w:r>
        <w:separator/>
      </w:r>
    </w:p>
  </w:endnote>
  <w:endnote w:type="continuationSeparator" w:id="1">
    <w:p w:rsidR="00754C27" w:rsidRDefault="00754C27" w:rsidP="005B45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C27" w:rsidRDefault="00754C27" w:rsidP="005B4582">
      <w:r>
        <w:separator/>
      </w:r>
    </w:p>
  </w:footnote>
  <w:footnote w:type="continuationSeparator" w:id="1">
    <w:p w:rsidR="00754C27" w:rsidRDefault="00754C27" w:rsidP="005B45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2D06"/>
    <w:rsid w:val="004050F4"/>
    <w:rsid w:val="004A2D06"/>
    <w:rsid w:val="005B4582"/>
    <w:rsid w:val="00754C27"/>
    <w:rsid w:val="00893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D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45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458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45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458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2014-09-25T03:21:00Z</dcterms:created>
  <dcterms:modified xsi:type="dcterms:W3CDTF">2014-09-25T03:21:00Z</dcterms:modified>
</cp:coreProperties>
</file>