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49F" w:rsidRPr="00A5763C" w:rsidRDefault="0039249F" w:rsidP="00E4442B">
      <w:pPr>
        <w:widowControl/>
        <w:jc w:val="center"/>
        <w:rPr>
          <w:rFonts w:eastAsia="黑体"/>
          <w:sz w:val="32"/>
        </w:rPr>
      </w:pPr>
      <w:r w:rsidRPr="00A5763C">
        <w:rPr>
          <w:rFonts w:eastAsia="黑体"/>
          <w:sz w:val="32"/>
        </w:rPr>
        <w:t>同济大学</w:t>
      </w:r>
      <w:r w:rsidR="002D60A5">
        <w:rPr>
          <w:rFonts w:eastAsia="黑体" w:hint="eastAsia"/>
          <w:sz w:val="32"/>
        </w:rPr>
        <w:t>本专科</w:t>
      </w:r>
      <w:r w:rsidRPr="00A5763C">
        <w:rPr>
          <w:rFonts w:eastAsia="黑体"/>
          <w:sz w:val="32"/>
        </w:rPr>
        <w:t>民族班学生专项奖助学金评定细则</w:t>
      </w:r>
    </w:p>
    <w:p w:rsidR="0039249F" w:rsidRPr="00A5763C" w:rsidRDefault="0039249F" w:rsidP="0039249F">
      <w:pPr>
        <w:jc w:val="center"/>
        <w:rPr>
          <w:sz w:val="24"/>
        </w:rPr>
      </w:pPr>
    </w:p>
    <w:p w:rsidR="00B060AE" w:rsidRDefault="00B060AE" w:rsidP="0039249F">
      <w:pPr>
        <w:widowControl/>
        <w:ind w:firstLineChars="200" w:firstLine="420"/>
        <w:jc w:val="left"/>
        <w:rPr>
          <w:rFonts w:eastAsia="黑体"/>
          <w:kern w:val="0"/>
          <w:szCs w:val="21"/>
        </w:rPr>
      </w:pPr>
      <w:r w:rsidRPr="00A5763C">
        <w:rPr>
          <w:kern w:val="0"/>
          <w:szCs w:val="21"/>
        </w:rPr>
        <w:t>根据《同济大学</w:t>
      </w:r>
      <w:r>
        <w:rPr>
          <w:rFonts w:hint="eastAsia"/>
          <w:kern w:val="0"/>
          <w:szCs w:val="21"/>
        </w:rPr>
        <w:t>本专科学生</w:t>
      </w:r>
      <w:r w:rsidRPr="00A5763C">
        <w:rPr>
          <w:kern w:val="0"/>
          <w:szCs w:val="21"/>
        </w:rPr>
        <w:t>奖学金</w:t>
      </w:r>
      <w:r>
        <w:rPr>
          <w:rFonts w:hint="eastAsia"/>
          <w:kern w:val="0"/>
          <w:szCs w:val="21"/>
        </w:rPr>
        <w:t>管理办法</w:t>
      </w:r>
      <w:r w:rsidRPr="00A5763C">
        <w:rPr>
          <w:kern w:val="0"/>
          <w:szCs w:val="21"/>
        </w:rPr>
        <w:t>》，</w:t>
      </w:r>
      <w:r>
        <w:rPr>
          <w:rFonts w:hint="eastAsia"/>
          <w:kern w:val="0"/>
          <w:szCs w:val="21"/>
        </w:rPr>
        <w:t>并结合我校本专科民族班学生实际情况，特制定本细则。</w:t>
      </w:r>
      <w:bookmarkStart w:id="0" w:name="_GoBack"/>
      <w:bookmarkEnd w:id="0"/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第一条</w:t>
      </w:r>
      <w:r w:rsidR="002D60A5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评奖范围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我校正式注册在校的民族班</w:t>
      </w:r>
      <w:r w:rsidR="002D60A5">
        <w:rPr>
          <w:rFonts w:hint="eastAsia"/>
          <w:kern w:val="0"/>
          <w:szCs w:val="21"/>
        </w:rPr>
        <w:t>本专科学生</w:t>
      </w:r>
      <w:r w:rsidRPr="00A5763C">
        <w:rPr>
          <w:kern w:val="0"/>
          <w:szCs w:val="21"/>
        </w:rPr>
        <w:t>。</w:t>
      </w:r>
    </w:p>
    <w:p w:rsidR="0039249F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第二条</w:t>
      </w:r>
      <w:r w:rsidR="002D60A5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等级及比例</w:t>
      </w:r>
    </w:p>
    <w:p w:rsidR="002D60A5" w:rsidRPr="00A5763C" w:rsidRDefault="002D60A5" w:rsidP="0039249F">
      <w:pPr>
        <w:widowControl/>
        <w:ind w:firstLineChars="200" w:firstLine="420"/>
        <w:jc w:val="left"/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>本专科民族班专项奖助学金设一、二、三等奖，具体各等级获奖比例如下：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一等奖</w:t>
      </w:r>
      <w:r w:rsidRPr="00A5763C">
        <w:rPr>
          <w:kern w:val="0"/>
          <w:szCs w:val="21"/>
        </w:rPr>
        <w:t>5000</w:t>
      </w:r>
      <w:r w:rsidRPr="00A5763C">
        <w:rPr>
          <w:kern w:val="0"/>
          <w:szCs w:val="21"/>
        </w:rPr>
        <w:t>元</w:t>
      </w:r>
      <w:r w:rsidRPr="00A5763C">
        <w:rPr>
          <w:kern w:val="0"/>
          <w:szCs w:val="21"/>
        </w:rPr>
        <w:t>/</w:t>
      </w:r>
      <w:r w:rsidRPr="00A5763C">
        <w:rPr>
          <w:kern w:val="0"/>
          <w:szCs w:val="21"/>
        </w:rPr>
        <w:t>人</w:t>
      </w:r>
      <w:r w:rsidR="00B43CF3">
        <w:rPr>
          <w:rFonts w:hint="eastAsia"/>
          <w:kern w:val="0"/>
          <w:szCs w:val="21"/>
        </w:rPr>
        <w:t>，</w:t>
      </w:r>
      <w:r w:rsidRPr="00A5763C">
        <w:rPr>
          <w:kern w:val="0"/>
          <w:szCs w:val="21"/>
        </w:rPr>
        <w:t>获奖比例</w:t>
      </w:r>
      <w:r w:rsidR="00593154">
        <w:rPr>
          <w:rFonts w:hint="eastAsia"/>
          <w:kern w:val="0"/>
          <w:szCs w:val="21"/>
        </w:rPr>
        <w:t>上限</w:t>
      </w:r>
      <w:r w:rsidRPr="00A5763C">
        <w:rPr>
          <w:kern w:val="0"/>
          <w:szCs w:val="21"/>
        </w:rPr>
        <w:t>：</w:t>
      </w:r>
      <w:r w:rsidRPr="00A5763C">
        <w:rPr>
          <w:kern w:val="0"/>
          <w:szCs w:val="21"/>
        </w:rPr>
        <w:t>14%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二等奖</w:t>
      </w:r>
      <w:r w:rsidRPr="00A5763C">
        <w:rPr>
          <w:kern w:val="0"/>
          <w:szCs w:val="21"/>
        </w:rPr>
        <w:t>3000</w:t>
      </w:r>
      <w:r w:rsidRPr="00A5763C">
        <w:rPr>
          <w:kern w:val="0"/>
          <w:szCs w:val="21"/>
        </w:rPr>
        <w:t>元</w:t>
      </w:r>
      <w:r w:rsidRPr="00A5763C">
        <w:rPr>
          <w:kern w:val="0"/>
          <w:szCs w:val="21"/>
        </w:rPr>
        <w:t>/</w:t>
      </w:r>
      <w:r w:rsidRPr="00A5763C">
        <w:rPr>
          <w:kern w:val="0"/>
          <w:szCs w:val="21"/>
        </w:rPr>
        <w:t>人</w:t>
      </w:r>
      <w:r w:rsidR="00B43CF3">
        <w:rPr>
          <w:rFonts w:hint="eastAsia"/>
          <w:kern w:val="0"/>
          <w:szCs w:val="21"/>
        </w:rPr>
        <w:t>，</w:t>
      </w:r>
      <w:r w:rsidRPr="00A5763C">
        <w:rPr>
          <w:kern w:val="0"/>
          <w:szCs w:val="21"/>
        </w:rPr>
        <w:t>获奖比例</w:t>
      </w:r>
      <w:r w:rsidR="00593154">
        <w:rPr>
          <w:rFonts w:hint="eastAsia"/>
          <w:kern w:val="0"/>
          <w:szCs w:val="21"/>
        </w:rPr>
        <w:t>上限</w:t>
      </w:r>
      <w:r w:rsidRPr="00A5763C">
        <w:rPr>
          <w:kern w:val="0"/>
          <w:szCs w:val="21"/>
        </w:rPr>
        <w:t>：</w:t>
      </w:r>
      <w:r w:rsidRPr="00A5763C">
        <w:rPr>
          <w:kern w:val="0"/>
          <w:szCs w:val="21"/>
        </w:rPr>
        <w:t>14%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三等奖</w:t>
      </w:r>
      <w:r w:rsidRPr="00A5763C">
        <w:rPr>
          <w:kern w:val="0"/>
          <w:szCs w:val="21"/>
        </w:rPr>
        <w:t>2000</w:t>
      </w:r>
      <w:r w:rsidRPr="00A5763C">
        <w:rPr>
          <w:kern w:val="0"/>
          <w:szCs w:val="21"/>
        </w:rPr>
        <w:t>元</w:t>
      </w:r>
      <w:r w:rsidRPr="00A5763C">
        <w:rPr>
          <w:kern w:val="0"/>
          <w:szCs w:val="21"/>
        </w:rPr>
        <w:t>/</w:t>
      </w:r>
      <w:r w:rsidRPr="00A5763C">
        <w:rPr>
          <w:kern w:val="0"/>
          <w:szCs w:val="21"/>
        </w:rPr>
        <w:t>人</w:t>
      </w:r>
      <w:r w:rsidR="00B43CF3">
        <w:rPr>
          <w:rFonts w:hint="eastAsia"/>
          <w:kern w:val="0"/>
          <w:szCs w:val="21"/>
        </w:rPr>
        <w:t>，</w:t>
      </w:r>
      <w:r w:rsidRPr="00A5763C">
        <w:rPr>
          <w:kern w:val="0"/>
          <w:szCs w:val="21"/>
        </w:rPr>
        <w:t>获奖比例</w:t>
      </w:r>
      <w:r w:rsidR="00593154">
        <w:rPr>
          <w:rFonts w:hint="eastAsia"/>
          <w:kern w:val="0"/>
          <w:szCs w:val="21"/>
        </w:rPr>
        <w:t>上限</w:t>
      </w:r>
      <w:r w:rsidRPr="00A5763C">
        <w:rPr>
          <w:kern w:val="0"/>
          <w:szCs w:val="21"/>
        </w:rPr>
        <w:t>：</w:t>
      </w:r>
      <w:r w:rsidRPr="00A5763C">
        <w:rPr>
          <w:kern w:val="0"/>
          <w:szCs w:val="21"/>
        </w:rPr>
        <w:t>27%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若同一</w:t>
      </w:r>
      <w:r w:rsidR="00B43CF3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民族班学生人数不足</w:t>
      </w:r>
      <w:r w:rsidRPr="00A5763C">
        <w:rPr>
          <w:kern w:val="0"/>
          <w:szCs w:val="21"/>
        </w:rPr>
        <w:t>7</w:t>
      </w:r>
      <w:r w:rsidRPr="00A5763C">
        <w:rPr>
          <w:kern w:val="0"/>
          <w:szCs w:val="21"/>
        </w:rPr>
        <w:t>人，原则上按人均</w:t>
      </w:r>
      <w:r>
        <w:rPr>
          <w:rFonts w:hint="eastAsia"/>
          <w:kern w:val="0"/>
          <w:szCs w:val="21"/>
        </w:rPr>
        <w:t>1800</w:t>
      </w:r>
      <w:r w:rsidRPr="00A5763C">
        <w:rPr>
          <w:kern w:val="0"/>
          <w:szCs w:val="21"/>
        </w:rPr>
        <w:t>元标准将奖助学金发放到</w:t>
      </w:r>
      <w:r w:rsidR="00B43CF3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，由</w:t>
      </w:r>
      <w:r w:rsidR="00B43CF3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根据具体情况设定奖励等级及标准，获奖比例控制在</w:t>
      </w:r>
      <w:r w:rsidRPr="00A5763C">
        <w:rPr>
          <w:kern w:val="0"/>
          <w:szCs w:val="21"/>
        </w:rPr>
        <w:t>50%</w:t>
      </w:r>
      <w:r w:rsidRPr="00A5763C">
        <w:rPr>
          <w:kern w:val="0"/>
          <w:szCs w:val="21"/>
        </w:rPr>
        <w:t>左右。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同一评奖学年内，</w:t>
      </w:r>
      <w:r w:rsidR="002D60A5">
        <w:rPr>
          <w:rFonts w:hint="eastAsia"/>
          <w:kern w:val="0"/>
          <w:szCs w:val="21"/>
        </w:rPr>
        <w:t>本专科</w:t>
      </w:r>
      <w:r w:rsidRPr="00A5763C">
        <w:rPr>
          <w:kern w:val="0"/>
          <w:szCs w:val="21"/>
        </w:rPr>
        <w:t>民族班学生专项奖助学金与国家奖学金、上海市奖学金、同济大学优秀学生奖学金（含校外冠名奖学金）</w:t>
      </w:r>
      <w:r w:rsidR="002D60A5" w:rsidRPr="00A5763C">
        <w:rPr>
          <w:kern w:val="0"/>
          <w:szCs w:val="21"/>
        </w:rPr>
        <w:t>不可</w:t>
      </w:r>
      <w:r w:rsidRPr="00A5763C">
        <w:rPr>
          <w:kern w:val="0"/>
          <w:szCs w:val="21"/>
        </w:rPr>
        <w:t>兼得。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第三条</w:t>
      </w:r>
      <w:r w:rsidR="002D60A5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评奖条件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．基本条件</w:t>
      </w:r>
    </w:p>
    <w:p w:rsidR="002D60A5" w:rsidRPr="00A5763C" w:rsidRDefault="002D60A5" w:rsidP="002D60A5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）热爱</w:t>
      </w:r>
      <w:r>
        <w:rPr>
          <w:rFonts w:hint="eastAsia"/>
          <w:kern w:val="0"/>
          <w:szCs w:val="21"/>
        </w:rPr>
        <w:t>社会主义</w:t>
      </w:r>
      <w:r w:rsidRPr="00A5763C">
        <w:rPr>
          <w:kern w:val="0"/>
          <w:szCs w:val="21"/>
        </w:rPr>
        <w:t>祖国，拥护中国共产党的路线、方针、政策，具有良好的政治素质和品德修养，诚实守信</w:t>
      </w:r>
      <w:r>
        <w:rPr>
          <w:rFonts w:hint="eastAsia"/>
          <w:kern w:val="0"/>
          <w:szCs w:val="21"/>
        </w:rPr>
        <w:t>，积极践行社会主义核心价值观</w:t>
      </w:r>
      <w:r w:rsidRPr="00A5763C">
        <w:rPr>
          <w:kern w:val="0"/>
          <w:szCs w:val="21"/>
        </w:rPr>
        <w:t>；</w:t>
      </w:r>
    </w:p>
    <w:p w:rsidR="002D60A5" w:rsidRPr="00A5763C" w:rsidRDefault="002D60A5" w:rsidP="002D60A5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）积极进取，刻苦学习，学习成绩</w:t>
      </w:r>
      <w:r>
        <w:rPr>
          <w:rFonts w:hint="eastAsia"/>
          <w:kern w:val="0"/>
          <w:szCs w:val="21"/>
        </w:rPr>
        <w:t>较好</w:t>
      </w:r>
      <w:r w:rsidRPr="00A5763C">
        <w:rPr>
          <w:kern w:val="0"/>
          <w:szCs w:val="21"/>
        </w:rPr>
        <w:t>，参评学年</w:t>
      </w:r>
      <w:r>
        <w:rPr>
          <w:rFonts w:hint="eastAsia"/>
          <w:kern w:val="0"/>
          <w:szCs w:val="21"/>
        </w:rPr>
        <w:t>考核</w:t>
      </w:r>
      <w:r w:rsidRPr="00A5763C">
        <w:rPr>
          <w:kern w:val="0"/>
          <w:szCs w:val="21"/>
        </w:rPr>
        <w:t>中</w:t>
      </w:r>
      <w:r>
        <w:rPr>
          <w:rFonts w:hint="eastAsia"/>
          <w:kern w:val="0"/>
          <w:szCs w:val="21"/>
        </w:rPr>
        <w:t>无</w:t>
      </w:r>
      <w:r w:rsidRPr="00A5763C">
        <w:rPr>
          <w:kern w:val="0"/>
          <w:szCs w:val="21"/>
        </w:rPr>
        <w:t>不及格</w:t>
      </w:r>
      <w:r>
        <w:rPr>
          <w:rFonts w:hint="eastAsia"/>
          <w:kern w:val="0"/>
          <w:szCs w:val="21"/>
        </w:rPr>
        <w:t>课程</w:t>
      </w:r>
      <w:r w:rsidRPr="00A5763C">
        <w:rPr>
          <w:kern w:val="0"/>
          <w:szCs w:val="21"/>
        </w:rPr>
        <w:t>；</w:t>
      </w:r>
    </w:p>
    <w:p w:rsidR="002D60A5" w:rsidRPr="00A5763C" w:rsidRDefault="002D60A5" w:rsidP="002D60A5">
      <w:pPr>
        <w:widowControl/>
        <w:tabs>
          <w:tab w:val="num" w:pos="567"/>
        </w:tabs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）遵守大学生行为准则，有较强的集体荣誉感，尊重师长，友爱同学，乐于助人，积极参加社会实践和公益活动，具有团结协作精神；</w:t>
      </w:r>
    </w:p>
    <w:p w:rsidR="002D60A5" w:rsidRDefault="002D60A5" w:rsidP="002D60A5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4</w:t>
      </w:r>
      <w:r w:rsidRPr="00A5763C">
        <w:rPr>
          <w:kern w:val="0"/>
          <w:szCs w:val="21"/>
        </w:rPr>
        <w:t>）积极参加体育锻炼，身心健康</w:t>
      </w:r>
      <w:r>
        <w:rPr>
          <w:rFonts w:hint="eastAsia"/>
          <w:kern w:val="0"/>
          <w:szCs w:val="21"/>
        </w:rPr>
        <w:t>，注重个人及宿舍环境卫生；</w:t>
      </w:r>
    </w:p>
    <w:p w:rsidR="0039249F" w:rsidRPr="00A5763C" w:rsidRDefault="002D60A5" w:rsidP="002D60A5">
      <w:pPr>
        <w:widowControl/>
        <w:tabs>
          <w:tab w:val="num" w:pos="567"/>
        </w:tabs>
        <w:ind w:firstLineChars="177" w:firstLine="372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5</w:t>
      </w:r>
      <w:r>
        <w:rPr>
          <w:rFonts w:hint="eastAsia"/>
          <w:kern w:val="0"/>
          <w:szCs w:val="21"/>
        </w:rPr>
        <w:t>）原则上</w:t>
      </w:r>
      <w:r w:rsidRPr="00A5763C">
        <w:rPr>
          <w:kern w:val="0"/>
          <w:szCs w:val="21"/>
        </w:rPr>
        <w:t>，参评学年中</w:t>
      </w:r>
      <w:r>
        <w:rPr>
          <w:rFonts w:hint="eastAsia"/>
          <w:kern w:val="0"/>
          <w:szCs w:val="21"/>
        </w:rPr>
        <w:t>每个</w:t>
      </w:r>
      <w:r w:rsidRPr="00A5763C">
        <w:rPr>
          <w:kern w:val="0"/>
          <w:szCs w:val="21"/>
        </w:rPr>
        <w:t>学期</w:t>
      </w:r>
      <w:r>
        <w:rPr>
          <w:rFonts w:hint="eastAsia"/>
          <w:kern w:val="0"/>
          <w:szCs w:val="21"/>
        </w:rPr>
        <w:t>的</w:t>
      </w:r>
      <w:r w:rsidRPr="00A5763C">
        <w:rPr>
          <w:kern w:val="0"/>
          <w:szCs w:val="21"/>
        </w:rPr>
        <w:t>选修课程</w:t>
      </w:r>
      <w:r>
        <w:rPr>
          <w:rFonts w:hint="eastAsia"/>
          <w:kern w:val="0"/>
          <w:szCs w:val="21"/>
        </w:rPr>
        <w:t>不</w:t>
      </w:r>
      <w:r w:rsidRPr="00A5763C">
        <w:rPr>
          <w:kern w:val="0"/>
          <w:szCs w:val="21"/>
        </w:rPr>
        <w:t>少于</w:t>
      </w:r>
      <w:r w:rsidRPr="00A5763C">
        <w:rPr>
          <w:kern w:val="0"/>
          <w:szCs w:val="21"/>
        </w:rPr>
        <w:t>18</w:t>
      </w:r>
      <w:r w:rsidRPr="00A5763C">
        <w:rPr>
          <w:kern w:val="0"/>
          <w:szCs w:val="21"/>
        </w:rPr>
        <w:t>学分</w:t>
      </w:r>
      <w:r>
        <w:rPr>
          <w:rFonts w:hint="eastAsia"/>
          <w:kern w:val="0"/>
          <w:szCs w:val="21"/>
        </w:rPr>
        <w:t>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．在参加评奖学年中，有下列情况之一者不能参加评奖：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）</w:t>
      </w:r>
      <w:r w:rsidR="002D60A5" w:rsidRPr="00A5763C">
        <w:rPr>
          <w:kern w:val="0"/>
          <w:szCs w:val="21"/>
        </w:rPr>
        <w:t>参评学年中</w:t>
      </w:r>
      <w:r w:rsidR="002D60A5" w:rsidRPr="00A5763C">
        <w:rPr>
          <w:kern w:val="0"/>
          <w:szCs w:val="21"/>
        </w:rPr>
        <w:t>“</w:t>
      </w:r>
      <w:r w:rsidR="002D60A5" w:rsidRPr="00A5763C">
        <w:rPr>
          <w:kern w:val="0"/>
          <w:szCs w:val="21"/>
        </w:rPr>
        <w:t>形势与政策</w:t>
      </w:r>
      <w:r w:rsidR="002D60A5" w:rsidRPr="00A5763C">
        <w:rPr>
          <w:kern w:val="0"/>
          <w:szCs w:val="21"/>
        </w:rPr>
        <w:t>”</w:t>
      </w:r>
      <w:r w:rsidR="002D60A5" w:rsidRPr="00A5763C">
        <w:rPr>
          <w:kern w:val="0"/>
          <w:szCs w:val="21"/>
        </w:rPr>
        <w:t>课程成绩未达到良者；</w:t>
      </w:r>
    </w:p>
    <w:p w:rsidR="0039249F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）</w:t>
      </w:r>
      <w:r w:rsidR="002D60A5">
        <w:rPr>
          <w:rFonts w:hint="eastAsia"/>
          <w:kern w:val="0"/>
          <w:szCs w:val="21"/>
        </w:rPr>
        <w:t>评奖时在处分期限内者</w:t>
      </w:r>
      <w:r w:rsidR="002D60A5">
        <w:rPr>
          <w:rFonts w:hint="eastAsia"/>
          <w:kern w:val="0"/>
          <w:szCs w:val="21"/>
        </w:rPr>
        <w:t>；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>
        <w:rPr>
          <w:rFonts w:hint="eastAsia"/>
          <w:kern w:val="0"/>
          <w:szCs w:val="21"/>
        </w:rPr>
        <w:t>（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）</w:t>
      </w:r>
      <w:r w:rsidR="002D60A5" w:rsidRPr="00A5763C">
        <w:rPr>
          <w:kern w:val="0"/>
          <w:szCs w:val="21"/>
        </w:rPr>
        <w:t>其他经学生处认定不能参加评奖的情况。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．有下列情况之一，在评定同济大学民族班学生专项奖助学金时降低一个等级：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）参评学年中受</w:t>
      </w:r>
      <w:r w:rsidR="002D60A5">
        <w:rPr>
          <w:rFonts w:hint="eastAsia"/>
          <w:kern w:val="0"/>
          <w:szCs w:val="21"/>
        </w:rPr>
        <w:t>过</w:t>
      </w:r>
      <w:r w:rsidRPr="00A5763C">
        <w:rPr>
          <w:kern w:val="0"/>
          <w:szCs w:val="21"/>
        </w:rPr>
        <w:t>通报批评者；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）参评学年中两次以上（含两次）违反《同济大学学生住宿管理规定》者；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（</w:t>
      </w: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）其他经</w:t>
      </w:r>
      <w:r w:rsidR="002D60A5">
        <w:rPr>
          <w:rFonts w:hint="eastAsia"/>
          <w:kern w:val="0"/>
          <w:szCs w:val="21"/>
        </w:rPr>
        <w:t>学院</w:t>
      </w:r>
      <w:r w:rsidRPr="00A5763C">
        <w:rPr>
          <w:kern w:val="0"/>
          <w:szCs w:val="21"/>
        </w:rPr>
        <w:t>认定需降低一个等级的情况。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第四条</w:t>
      </w:r>
      <w:r w:rsidR="002D60A5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评奖办法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．参加评奖的学生的学习成绩由教务处提供，学习成绩的计算参照《同济大学</w:t>
      </w:r>
      <w:r w:rsidR="00CC335D">
        <w:rPr>
          <w:rFonts w:hint="eastAsia"/>
          <w:kern w:val="0"/>
          <w:szCs w:val="21"/>
        </w:rPr>
        <w:t>本专科</w:t>
      </w:r>
      <w:r w:rsidRPr="00A5763C">
        <w:rPr>
          <w:kern w:val="0"/>
          <w:szCs w:val="21"/>
        </w:rPr>
        <w:t>优秀学生奖学金评定细则》中学习成绩的计算方法。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．</w:t>
      </w:r>
      <w:r w:rsidR="00CC335D">
        <w:rPr>
          <w:rFonts w:hint="eastAsia"/>
          <w:kern w:val="0"/>
          <w:szCs w:val="21"/>
        </w:rPr>
        <w:t>本专科</w:t>
      </w:r>
      <w:r w:rsidRPr="00A5763C">
        <w:rPr>
          <w:kern w:val="0"/>
          <w:szCs w:val="21"/>
        </w:rPr>
        <w:t>民族班学生专项奖助学金的评定工作由</w:t>
      </w:r>
      <w:r w:rsidR="00B43CF3">
        <w:rPr>
          <w:rFonts w:hint="eastAsia"/>
          <w:kern w:val="0"/>
          <w:szCs w:val="21"/>
        </w:rPr>
        <w:t>学院</w:t>
      </w:r>
      <w:r w:rsidR="00CC335D">
        <w:rPr>
          <w:rFonts w:hint="eastAsia"/>
          <w:kern w:val="0"/>
          <w:szCs w:val="21"/>
        </w:rPr>
        <w:t>本专科学生</w:t>
      </w:r>
      <w:r w:rsidRPr="00A5763C">
        <w:rPr>
          <w:kern w:val="0"/>
          <w:szCs w:val="21"/>
        </w:rPr>
        <w:t>奖学金评审小组组织评定，获奖学生名单在</w:t>
      </w:r>
      <w:r w:rsidR="00B43CF3">
        <w:rPr>
          <w:rFonts w:hint="eastAsia"/>
          <w:kern w:val="0"/>
          <w:szCs w:val="21"/>
        </w:rPr>
        <w:t>学院</w:t>
      </w:r>
      <w:r w:rsidR="00CC335D">
        <w:rPr>
          <w:rFonts w:hint="eastAsia"/>
          <w:kern w:val="0"/>
          <w:szCs w:val="21"/>
        </w:rPr>
        <w:t>内</w:t>
      </w:r>
      <w:r w:rsidRPr="00A5763C">
        <w:rPr>
          <w:kern w:val="0"/>
          <w:szCs w:val="21"/>
        </w:rPr>
        <w:t>公示</w:t>
      </w:r>
      <w:r w:rsidR="00CC335D">
        <w:rPr>
          <w:rFonts w:hint="eastAsia"/>
          <w:kern w:val="0"/>
          <w:szCs w:val="21"/>
        </w:rPr>
        <w:t>不少于</w:t>
      </w:r>
      <w:r w:rsidR="00CC335D">
        <w:rPr>
          <w:rFonts w:hint="eastAsia"/>
          <w:kern w:val="0"/>
          <w:szCs w:val="21"/>
        </w:rPr>
        <w:t>3</w:t>
      </w:r>
      <w:r w:rsidR="00CC335D">
        <w:rPr>
          <w:rFonts w:hint="eastAsia"/>
          <w:kern w:val="0"/>
          <w:szCs w:val="21"/>
        </w:rPr>
        <w:t>日</w:t>
      </w:r>
      <w:r w:rsidRPr="00A5763C">
        <w:rPr>
          <w:kern w:val="0"/>
          <w:szCs w:val="21"/>
        </w:rPr>
        <w:t>，无异议后上报学生处。学生处对上报材料进行复审并报学校</w:t>
      </w:r>
      <w:r w:rsidR="00CC335D">
        <w:rPr>
          <w:rFonts w:hint="eastAsia"/>
          <w:kern w:val="0"/>
          <w:szCs w:val="21"/>
        </w:rPr>
        <w:t>本专科学生</w:t>
      </w:r>
      <w:r w:rsidRPr="00A5763C">
        <w:rPr>
          <w:kern w:val="0"/>
          <w:szCs w:val="21"/>
        </w:rPr>
        <w:t>奖学金评审委员会终审，终审通过后，在全校范围内公示</w:t>
      </w:r>
      <w:r w:rsidR="00CC335D">
        <w:rPr>
          <w:rFonts w:hint="eastAsia"/>
          <w:kern w:val="0"/>
          <w:szCs w:val="21"/>
        </w:rPr>
        <w:t>不少于</w:t>
      </w:r>
      <w:r w:rsidRPr="00A5763C">
        <w:rPr>
          <w:kern w:val="0"/>
          <w:szCs w:val="21"/>
        </w:rPr>
        <w:t>5</w:t>
      </w:r>
      <w:r w:rsidRPr="00A5763C">
        <w:rPr>
          <w:kern w:val="0"/>
          <w:szCs w:val="21"/>
        </w:rPr>
        <w:t>个工作日</w:t>
      </w:r>
      <w:r w:rsidR="00B43CF3">
        <w:rPr>
          <w:rFonts w:hint="eastAsia"/>
          <w:kern w:val="0"/>
          <w:szCs w:val="21"/>
        </w:rPr>
        <w:t>，无异议</w:t>
      </w:r>
      <w:r w:rsidRPr="00A5763C">
        <w:rPr>
          <w:kern w:val="0"/>
          <w:szCs w:val="21"/>
        </w:rPr>
        <w:t>后确定最终获奖名单。</w:t>
      </w:r>
    </w:p>
    <w:p w:rsidR="0039249F" w:rsidRPr="00A5763C" w:rsidRDefault="0039249F" w:rsidP="0039249F">
      <w:pPr>
        <w:widowControl/>
        <w:ind w:firstLineChars="200" w:firstLine="420"/>
        <w:jc w:val="left"/>
        <w:rPr>
          <w:kern w:val="0"/>
          <w:szCs w:val="21"/>
        </w:rPr>
      </w:pPr>
      <w:r w:rsidRPr="00A5763C">
        <w:rPr>
          <w:rFonts w:eastAsia="黑体"/>
          <w:kern w:val="0"/>
          <w:szCs w:val="21"/>
        </w:rPr>
        <w:t>第五条</w:t>
      </w:r>
      <w:r w:rsidR="002D60A5">
        <w:rPr>
          <w:rFonts w:eastAsia="黑体" w:hint="eastAsia"/>
          <w:kern w:val="0"/>
          <w:szCs w:val="21"/>
        </w:rPr>
        <w:t xml:space="preserve">  </w:t>
      </w:r>
      <w:r w:rsidRPr="00A5763C">
        <w:rPr>
          <w:kern w:val="0"/>
          <w:szCs w:val="21"/>
        </w:rPr>
        <w:t>附则</w:t>
      </w:r>
    </w:p>
    <w:p w:rsidR="0039249F" w:rsidRPr="00A5763C" w:rsidRDefault="0039249F" w:rsidP="0039249F">
      <w:pPr>
        <w:widowControl/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1</w:t>
      </w:r>
      <w:r w:rsidRPr="00A5763C">
        <w:rPr>
          <w:kern w:val="0"/>
          <w:szCs w:val="21"/>
        </w:rPr>
        <w:t>．本细则自</w:t>
      </w:r>
      <w:r w:rsidR="00593154">
        <w:rPr>
          <w:rFonts w:hint="eastAsia"/>
          <w:kern w:val="0"/>
          <w:szCs w:val="21"/>
        </w:rPr>
        <w:t>学校主管领导批准之日起</w:t>
      </w:r>
      <w:r w:rsidRPr="00A5763C">
        <w:rPr>
          <w:kern w:val="0"/>
          <w:szCs w:val="21"/>
        </w:rPr>
        <w:t>施行。</w:t>
      </w:r>
    </w:p>
    <w:p w:rsidR="0039249F" w:rsidRPr="00A5763C" w:rsidRDefault="0039249F" w:rsidP="0039249F">
      <w:pPr>
        <w:widowControl/>
        <w:ind w:firstLine="420"/>
        <w:jc w:val="left"/>
        <w:rPr>
          <w:kern w:val="0"/>
          <w:szCs w:val="21"/>
        </w:rPr>
      </w:pPr>
      <w:r w:rsidRPr="00A5763C">
        <w:rPr>
          <w:kern w:val="0"/>
          <w:szCs w:val="21"/>
        </w:rPr>
        <w:t>2</w:t>
      </w:r>
      <w:r w:rsidRPr="00A5763C">
        <w:rPr>
          <w:kern w:val="0"/>
          <w:szCs w:val="21"/>
        </w:rPr>
        <w:t>．本细则适用于</w:t>
      </w:r>
      <w:r w:rsidRPr="00A5763C">
        <w:rPr>
          <w:kern w:val="0"/>
          <w:szCs w:val="21"/>
        </w:rPr>
        <w:t>2013</w:t>
      </w:r>
      <w:r w:rsidRPr="00A5763C">
        <w:rPr>
          <w:kern w:val="0"/>
          <w:szCs w:val="21"/>
        </w:rPr>
        <w:t>年及以后入学的学生。</w:t>
      </w:r>
    </w:p>
    <w:p w:rsidR="00EE051A" w:rsidRPr="0039249F" w:rsidRDefault="0039249F" w:rsidP="0039249F">
      <w:pPr>
        <w:widowControl/>
        <w:ind w:firstLine="420"/>
        <w:jc w:val="left"/>
      </w:pPr>
      <w:r w:rsidRPr="00A5763C">
        <w:rPr>
          <w:kern w:val="0"/>
          <w:szCs w:val="21"/>
        </w:rPr>
        <w:t>3</w:t>
      </w:r>
      <w:r w:rsidRPr="00A5763C">
        <w:rPr>
          <w:kern w:val="0"/>
          <w:szCs w:val="21"/>
        </w:rPr>
        <w:t>．本细则由学生处组织实施并负责解释。</w:t>
      </w:r>
    </w:p>
    <w:sectPr w:rsidR="00EE051A" w:rsidRPr="003924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071E" w:rsidRDefault="00D3071E" w:rsidP="00593154">
      <w:r>
        <w:separator/>
      </w:r>
    </w:p>
  </w:endnote>
  <w:endnote w:type="continuationSeparator" w:id="0">
    <w:p w:rsidR="00D3071E" w:rsidRDefault="00D3071E" w:rsidP="00593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071E" w:rsidRDefault="00D3071E" w:rsidP="00593154">
      <w:r>
        <w:separator/>
      </w:r>
    </w:p>
  </w:footnote>
  <w:footnote w:type="continuationSeparator" w:id="0">
    <w:p w:rsidR="00D3071E" w:rsidRDefault="00D3071E" w:rsidP="00593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49F"/>
    <w:rsid w:val="000112F1"/>
    <w:rsid w:val="00011BCF"/>
    <w:rsid w:val="00012696"/>
    <w:rsid w:val="000129B7"/>
    <w:rsid w:val="00013414"/>
    <w:rsid w:val="0001546D"/>
    <w:rsid w:val="000217BA"/>
    <w:rsid w:val="00023CCE"/>
    <w:rsid w:val="00025851"/>
    <w:rsid w:val="000278C7"/>
    <w:rsid w:val="000321B0"/>
    <w:rsid w:val="00034389"/>
    <w:rsid w:val="00037D29"/>
    <w:rsid w:val="00042504"/>
    <w:rsid w:val="00046550"/>
    <w:rsid w:val="00050600"/>
    <w:rsid w:val="00050891"/>
    <w:rsid w:val="000518E2"/>
    <w:rsid w:val="000647BF"/>
    <w:rsid w:val="00070D05"/>
    <w:rsid w:val="000827CF"/>
    <w:rsid w:val="00086678"/>
    <w:rsid w:val="00086E37"/>
    <w:rsid w:val="00093BA0"/>
    <w:rsid w:val="000956CB"/>
    <w:rsid w:val="000A0972"/>
    <w:rsid w:val="000A4453"/>
    <w:rsid w:val="000B18C9"/>
    <w:rsid w:val="000B3021"/>
    <w:rsid w:val="000B6338"/>
    <w:rsid w:val="000C329E"/>
    <w:rsid w:val="000C4500"/>
    <w:rsid w:val="000D3A9B"/>
    <w:rsid w:val="000E2FE3"/>
    <w:rsid w:val="000E4373"/>
    <w:rsid w:val="000E64B4"/>
    <w:rsid w:val="000F34F2"/>
    <w:rsid w:val="000F3706"/>
    <w:rsid w:val="000F4D84"/>
    <w:rsid w:val="00107070"/>
    <w:rsid w:val="00107461"/>
    <w:rsid w:val="00110258"/>
    <w:rsid w:val="00111604"/>
    <w:rsid w:val="00111745"/>
    <w:rsid w:val="00112F6A"/>
    <w:rsid w:val="00114393"/>
    <w:rsid w:val="00116D9C"/>
    <w:rsid w:val="00117D41"/>
    <w:rsid w:val="0012659A"/>
    <w:rsid w:val="00130B2C"/>
    <w:rsid w:val="001336E4"/>
    <w:rsid w:val="00135A1B"/>
    <w:rsid w:val="00136D5D"/>
    <w:rsid w:val="00137412"/>
    <w:rsid w:val="00143B70"/>
    <w:rsid w:val="00151A85"/>
    <w:rsid w:val="00152B09"/>
    <w:rsid w:val="001538DA"/>
    <w:rsid w:val="00174F64"/>
    <w:rsid w:val="0017778D"/>
    <w:rsid w:val="00180D12"/>
    <w:rsid w:val="001831E6"/>
    <w:rsid w:val="00187B93"/>
    <w:rsid w:val="00191EF8"/>
    <w:rsid w:val="001A0311"/>
    <w:rsid w:val="001A552E"/>
    <w:rsid w:val="001B17B1"/>
    <w:rsid w:val="001B2C4F"/>
    <w:rsid w:val="001C3B48"/>
    <w:rsid w:val="001C4C35"/>
    <w:rsid w:val="001C67C9"/>
    <w:rsid w:val="001D37D7"/>
    <w:rsid w:val="001E04C9"/>
    <w:rsid w:val="001E3B18"/>
    <w:rsid w:val="001E56D0"/>
    <w:rsid w:val="001E6F00"/>
    <w:rsid w:val="001E797B"/>
    <w:rsid w:val="001F1468"/>
    <w:rsid w:val="001F151A"/>
    <w:rsid w:val="001F2868"/>
    <w:rsid w:val="001F408C"/>
    <w:rsid w:val="001F5815"/>
    <w:rsid w:val="001F6AA7"/>
    <w:rsid w:val="001F720D"/>
    <w:rsid w:val="001F72CA"/>
    <w:rsid w:val="00200650"/>
    <w:rsid w:val="0021085C"/>
    <w:rsid w:val="00211543"/>
    <w:rsid w:val="00220039"/>
    <w:rsid w:val="002240A0"/>
    <w:rsid w:val="00224B63"/>
    <w:rsid w:val="00226B5D"/>
    <w:rsid w:val="002324D1"/>
    <w:rsid w:val="00235930"/>
    <w:rsid w:val="0024097C"/>
    <w:rsid w:val="0024339D"/>
    <w:rsid w:val="00244B64"/>
    <w:rsid w:val="002460D2"/>
    <w:rsid w:val="002554DD"/>
    <w:rsid w:val="00264C8D"/>
    <w:rsid w:val="002650DA"/>
    <w:rsid w:val="00267334"/>
    <w:rsid w:val="00271EE4"/>
    <w:rsid w:val="00272DFE"/>
    <w:rsid w:val="00281E8E"/>
    <w:rsid w:val="00282D52"/>
    <w:rsid w:val="002903DD"/>
    <w:rsid w:val="00290DF6"/>
    <w:rsid w:val="00292721"/>
    <w:rsid w:val="002956ED"/>
    <w:rsid w:val="002965D3"/>
    <w:rsid w:val="00297896"/>
    <w:rsid w:val="002978B5"/>
    <w:rsid w:val="002A4307"/>
    <w:rsid w:val="002A7591"/>
    <w:rsid w:val="002B04A8"/>
    <w:rsid w:val="002B2642"/>
    <w:rsid w:val="002B2F03"/>
    <w:rsid w:val="002B5E3D"/>
    <w:rsid w:val="002C3DB6"/>
    <w:rsid w:val="002C52F3"/>
    <w:rsid w:val="002C5381"/>
    <w:rsid w:val="002C62C0"/>
    <w:rsid w:val="002C76BA"/>
    <w:rsid w:val="002D60A5"/>
    <w:rsid w:val="002E0E58"/>
    <w:rsid w:val="002E6436"/>
    <w:rsid w:val="002E7B82"/>
    <w:rsid w:val="002F0FA6"/>
    <w:rsid w:val="002F4432"/>
    <w:rsid w:val="002F451D"/>
    <w:rsid w:val="002F49F6"/>
    <w:rsid w:val="002F57AC"/>
    <w:rsid w:val="00301BEB"/>
    <w:rsid w:val="00302277"/>
    <w:rsid w:val="00311AA3"/>
    <w:rsid w:val="00315C55"/>
    <w:rsid w:val="00316BEB"/>
    <w:rsid w:val="00317C7B"/>
    <w:rsid w:val="003318E4"/>
    <w:rsid w:val="00331C4B"/>
    <w:rsid w:val="00332B7B"/>
    <w:rsid w:val="00335E65"/>
    <w:rsid w:val="003402AD"/>
    <w:rsid w:val="00344380"/>
    <w:rsid w:val="003448AD"/>
    <w:rsid w:val="00346CCF"/>
    <w:rsid w:val="00347283"/>
    <w:rsid w:val="00347E98"/>
    <w:rsid w:val="00352CDD"/>
    <w:rsid w:val="0036081B"/>
    <w:rsid w:val="00361DFE"/>
    <w:rsid w:val="00364282"/>
    <w:rsid w:val="00364E9F"/>
    <w:rsid w:val="00371D92"/>
    <w:rsid w:val="0037258C"/>
    <w:rsid w:val="003773B5"/>
    <w:rsid w:val="00377960"/>
    <w:rsid w:val="0038561B"/>
    <w:rsid w:val="0039143F"/>
    <w:rsid w:val="0039249F"/>
    <w:rsid w:val="00393736"/>
    <w:rsid w:val="00397B03"/>
    <w:rsid w:val="003A1E48"/>
    <w:rsid w:val="003A3D22"/>
    <w:rsid w:val="003A5DE0"/>
    <w:rsid w:val="003A60E1"/>
    <w:rsid w:val="003B0409"/>
    <w:rsid w:val="003B632A"/>
    <w:rsid w:val="003C2F1A"/>
    <w:rsid w:val="003C3BCD"/>
    <w:rsid w:val="003D0905"/>
    <w:rsid w:val="003D5706"/>
    <w:rsid w:val="003E0745"/>
    <w:rsid w:val="003E1418"/>
    <w:rsid w:val="003E29E9"/>
    <w:rsid w:val="003E4AEC"/>
    <w:rsid w:val="003E738E"/>
    <w:rsid w:val="003F0F80"/>
    <w:rsid w:val="00400C30"/>
    <w:rsid w:val="004114E8"/>
    <w:rsid w:val="00412910"/>
    <w:rsid w:val="00413B6C"/>
    <w:rsid w:val="00414E07"/>
    <w:rsid w:val="00415EA5"/>
    <w:rsid w:val="00415EB4"/>
    <w:rsid w:val="00420A84"/>
    <w:rsid w:val="004231D7"/>
    <w:rsid w:val="00426E09"/>
    <w:rsid w:val="004316AE"/>
    <w:rsid w:val="00436BCA"/>
    <w:rsid w:val="004401B0"/>
    <w:rsid w:val="00441402"/>
    <w:rsid w:val="00441B96"/>
    <w:rsid w:val="004472E8"/>
    <w:rsid w:val="00452E0D"/>
    <w:rsid w:val="00455DE7"/>
    <w:rsid w:val="00456281"/>
    <w:rsid w:val="00456826"/>
    <w:rsid w:val="00457B41"/>
    <w:rsid w:val="004623D0"/>
    <w:rsid w:val="0046311F"/>
    <w:rsid w:val="00463C7C"/>
    <w:rsid w:val="004674DF"/>
    <w:rsid w:val="004733D4"/>
    <w:rsid w:val="00477D5A"/>
    <w:rsid w:val="004926B1"/>
    <w:rsid w:val="00492C9F"/>
    <w:rsid w:val="0049472A"/>
    <w:rsid w:val="00496FD9"/>
    <w:rsid w:val="004A16CD"/>
    <w:rsid w:val="004A1D3A"/>
    <w:rsid w:val="004A29AB"/>
    <w:rsid w:val="004A375C"/>
    <w:rsid w:val="004A583D"/>
    <w:rsid w:val="004B155C"/>
    <w:rsid w:val="004B296F"/>
    <w:rsid w:val="004B3E02"/>
    <w:rsid w:val="004B507B"/>
    <w:rsid w:val="004B71D2"/>
    <w:rsid w:val="004C2637"/>
    <w:rsid w:val="004C36BA"/>
    <w:rsid w:val="004C44DB"/>
    <w:rsid w:val="004C496D"/>
    <w:rsid w:val="004C7FB4"/>
    <w:rsid w:val="004D2366"/>
    <w:rsid w:val="004D2815"/>
    <w:rsid w:val="004E72E9"/>
    <w:rsid w:val="004F0AC6"/>
    <w:rsid w:val="004F105C"/>
    <w:rsid w:val="004F2933"/>
    <w:rsid w:val="0050177E"/>
    <w:rsid w:val="00503FAB"/>
    <w:rsid w:val="00506C22"/>
    <w:rsid w:val="005123CC"/>
    <w:rsid w:val="00512864"/>
    <w:rsid w:val="00513574"/>
    <w:rsid w:val="005228A1"/>
    <w:rsid w:val="005229CD"/>
    <w:rsid w:val="005238AC"/>
    <w:rsid w:val="0052771C"/>
    <w:rsid w:val="00535C2A"/>
    <w:rsid w:val="00540FAD"/>
    <w:rsid w:val="00541064"/>
    <w:rsid w:val="00545167"/>
    <w:rsid w:val="00546E59"/>
    <w:rsid w:val="005504A1"/>
    <w:rsid w:val="00550BD9"/>
    <w:rsid w:val="00556077"/>
    <w:rsid w:val="0056059B"/>
    <w:rsid w:val="0056257A"/>
    <w:rsid w:val="00571233"/>
    <w:rsid w:val="005728D6"/>
    <w:rsid w:val="0057714E"/>
    <w:rsid w:val="00582F90"/>
    <w:rsid w:val="00583C06"/>
    <w:rsid w:val="00584B24"/>
    <w:rsid w:val="00585990"/>
    <w:rsid w:val="00587D76"/>
    <w:rsid w:val="005910EE"/>
    <w:rsid w:val="00593154"/>
    <w:rsid w:val="00595D12"/>
    <w:rsid w:val="005C0BEB"/>
    <w:rsid w:val="005C16D3"/>
    <w:rsid w:val="005C6908"/>
    <w:rsid w:val="005C782F"/>
    <w:rsid w:val="005D24C6"/>
    <w:rsid w:val="005D51A5"/>
    <w:rsid w:val="005D51AB"/>
    <w:rsid w:val="005E4C80"/>
    <w:rsid w:val="005E751A"/>
    <w:rsid w:val="005F2391"/>
    <w:rsid w:val="005F4DEC"/>
    <w:rsid w:val="005F5AEF"/>
    <w:rsid w:val="005F77C3"/>
    <w:rsid w:val="00600E58"/>
    <w:rsid w:val="00600F65"/>
    <w:rsid w:val="00601E19"/>
    <w:rsid w:val="00604667"/>
    <w:rsid w:val="006059AB"/>
    <w:rsid w:val="00610436"/>
    <w:rsid w:val="0062657D"/>
    <w:rsid w:val="00632D0E"/>
    <w:rsid w:val="00644170"/>
    <w:rsid w:val="00647B87"/>
    <w:rsid w:val="00650BA2"/>
    <w:rsid w:val="006547F4"/>
    <w:rsid w:val="00655515"/>
    <w:rsid w:val="006557C0"/>
    <w:rsid w:val="00655A43"/>
    <w:rsid w:val="0065636C"/>
    <w:rsid w:val="00656B8F"/>
    <w:rsid w:val="006633A7"/>
    <w:rsid w:val="0067791C"/>
    <w:rsid w:val="006811DE"/>
    <w:rsid w:val="0068690C"/>
    <w:rsid w:val="00692CF7"/>
    <w:rsid w:val="00693ADE"/>
    <w:rsid w:val="006964FC"/>
    <w:rsid w:val="006968AA"/>
    <w:rsid w:val="006A0541"/>
    <w:rsid w:val="006A696A"/>
    <w:rsid w:val="006B2549"/>
    <w:rsid w:val="006C59ED"/>
    <w:rsid w:val="006C5F92"/>
    <w:rsid w:val="006D13D4"/>
    <w:rsid w:val="006D2563"/>
    <w:rsid w:val="006D34E6"/>
    <w:rsid w:val="006D647A"/>
    <w:rsid w:val="006E1A75"/>
    <w:rsid w:val="006E384C"/>
    <w:rsid w:val="006E3F54"/>
    <w:rsid w:val="006F02A4"/>
    <w:rsid w:val="006F08CD"/>
    <w:rsid w:val="006F0A28"/>
    <w:rsid w:val="006F2576"/>
    <w:rsid w:val="006F2CE4"/>
    <w:rsid w:val="006F53CE"/>
    <w:rsid w:val="00702E57"/>
    <w:rsid w:val="00703D54"/>
    <w:rsid w:val="007044B0"/>
    <w:rsid w:val="00704F46"/>
    <w:rsid w:val="00717A98"/>
    <w:rsid w:val="007202A0"/>
    <w:rsid w:val="00722DB3"/>
    <w:rsid w:val="00723274"/>
    <w:rsid w:val="00723A7D"/>
    <w:rsid w:val="00724B04"/>
    <w:rsid w:val="007254D7"/>
    <w:rsid w:val="00726F59"/>
    <w:rsid w:val="00734007"/>
    <w:rsid w:val="0073530E"/>
    <w:rsid w:val="00740590"/>
    <w:rsid w:val="0075161A"/>
    <w:rsid w:val="00751C68"/>
    <w:rsid w:val="00752293"/>
    <w:rsid w:val="00765C41"/>
    <w:rsid w:val="00770B81"/>
    <w:rsid w:val="00770C57"/>
    <w:rsid w:val="007809FF"/>
    <w:rsid w:val="00780DDC"/>
    <w:rsid w:val="0078164D"/>
    <w:rsid w:val="007851C5"/>
    <w:rsid w:val="00785964"/>
    <w:rsid w:val="007860E5"/>
    <w:rsid w:val="00787B09"/>
    <w:rsid w:val="007913EA"/>
    <w:rsid w:val="00792A7D"/>
    <w:rsid w:val="00792AB2"/>
    <w:rsid w:val="00792C59"/>
    <w:rsid w:val="007949B6"/>
    <w:rsid w:val="00795AD4"/>
    <w:rsid w:val="007A17B1"/>
    <w:rsid w:val="007A5A5B"/>
    <w:rsid w:val="007B29CB"/>
    <w:rsid w:val="007B3877"/>
    <w:rsid w:val="007B78B9"/>
    <w:rsid w:val="007C77F8"/>
    <w:rsid w:val="007D32C1"/>
    <w:rsid w:val="007D3D78"/>
    <w:rsid w:val="007D6C67"/>
    <w:rsid w:val="007D730D"/>
    <w:rsid w:val="007E2654"/>
    <w:rsid w:val="007E35F8"/>
    <w:rsid w:val="007F1521"/>
    <w:rsid w:val="0080094D"/>
    <w:rsid w:val="0080173B"/>
    <w:rsid w:val="00805500"/>
    <w:rsid w:val="00805CAF"/>
    <w:rsid w:val="00807A7D"/>
    <w:rsid w:val="0081405A"/>
    <w:rsid w:val="0082369F"/>
    <w:rsid w:val="0082614C"/>
    <w:rsid w:val="00830796"/>
    <w:rsid w:val="00833894"/>
    <w:rsid w:val="00833EC7"/>
    <w:rsid w:val="008408A7"/>
    <w:rsid w:val="00845021"/>
    <w:rsid w:val="00846266"/>
    <w:rsid w:val="00846CBA"/>
    <w:rsid w:val="00847CE8"/>
    <w:rsid w:val="008526B7"/>
    <w:rsid w:val="00853777"/>
    <w:rsid w:val="008652A5"/>
    <w:rsid w:val="0086773E"/>
    <w:rsid w:val="00872E58"/>
    <w:rsid w:val="0087563A"/>
    <w:rsid w:val="00876DD8"/>
    <w:rsid w:val="008771EB"/>
    <w:rsid w:val="00885401"/>
    <w:rsid w:val="00885EF2"/>
    <w:rsid w:val="00887474"/>
    <w:rsid w:val="00893CB8"/>
    <w:rsid w:val="0089524C"/>
    <w:rsid w:val="00895CA7"/>
    <w:rsid w:val="008965B2"/>
    <w:rsid w:val="008A053A"/>
    <w:rsid w:val="008A0797"/>
    <w:rsid w:val="008B36A4"/>
    <w:rsid w:val="008C1823"/>
    <w:rsid w:val="008C494E"/>
    <w:rsid w:val="008D5B15"/>
    <w:rsid w:val="008D5C7A"/>
    <w:rsid w:val="008F10F7"/>
    <w:rsid w:val="008F3C14"/>
    <w:rsid w:val="008F526E"/>
    <w:rsid w:val="008F6CA5"/>
    <w:rsid w:val="00900878"/>
    <w:rsid w:val="0090299A"/>
    <w:rsid w:val="00902EF1"/>
    <w:rsid w:val="009119AE"/>
    <w:rsid w:val="0091405B"/>
    <w:rsid w:val="00916F90"/>
    <w:rsid w:val="009205E4"/>
    <w:rsid w:val="00920720"/>
    <w:rsid w:val="0092586E"/>
    <w:rsid w:val="00930309"/>
    <w:rsid w:val="00932B72"/>
    <w:rsid w:val="00933351"/>
    <w:rsid w:val="009334A8"/>
    <w:rsid w:val="009371ED"/>
    <w:rsid w:val="0094154B"/>
    <w:rsid w:val="00941E38"/>
    <w:rsid w:val="00943BFB"/>
    <w:rsid w:val="009479A7"/>
    <w:rsid w:val="00952FC5"/>
    <w:rsid w:val="00954FF6"/>
    <w:rsid w:val="00955585"/>
    <w:rsid w:val="00957D4A"/>
    <w:rsid w:val="009629B7"/>
    <w:rsid w:val="009647C2"/>
    <w:rsid w:val="0096535E"/>
    <w:rsid w:val="0096573C"/>
    <w:rsid w:val="00967366"/>
    <w:rsid w:val="00970186"/>
    <w:rsid w:val="0097031B"/>
    <w:rsid w:val="009809EA"/>
    <w:rsid w:val="00984018"/>
    <w:rsid w:val="009842BA"/>
    <w:rsid w:val="00984F80"/>
    <w:rsid w:val="009867F5"/>
    <w:rsid w:val="00987FEA"/>
    <w:rsid w:val="009910C5"/>
    <w:rsid w:val="00991A06"/>
    <w:rsid w:val="009925D6"/>
    <w:rsid w:val="00992C25"/>
    <w:rsid w:val="00992EED"/>
    <w:rsid w:val="00994A88"/>
    <w:rsid w:val="009968F6"/>
    <w:rsid w:val="009A1929"/>
    <w:rsid w:val="009A6F22"/>
    <w:rsid w:val="009B1D69"/>
    <w:rsid w:val="009B2D1B"/>
    <w:rsid w:val="009B7974"/>
    <w:rsid w:val="009C4143"/>
    <w:rsid w:val="009C4329"/>
    <w:rsid w:val="009C48C2"/>
    <w:rsid w:val="009D036D"/>
    <w:rsid w:val="009D1F59"/>
    <w:rsid w:val="009D2ABA"/>
    <w:rsid w:val="009D5581"/>
    <w:rsid w:val="009D5913"/>
    <w:rsid w:val="009D79E5"/>
    <w:rsid w:val="009E1203"/>
    <w:rsid w:val="009E7818"/>
    <w:rsid w:val="009F2CAB"/>
    <w:rsid w:val="00A037B5"/>
    <w:rsid w:val="00A040DD"/>
    <w:rsid w:val="00A045A9"/>
    <w:rsid w:val="00A04742"/>
    <w:rsid w:val="00A0522A"/>
    <w:rsid w:val="00A10C35"/>
    <w:rsid w:val="00A12012"/>
    <w:rsid w:val="00A160A7"/>
    <w:rsid w:val="00A177B9"/>
    <w:rsid w:val="00A21318"/>
    <w:rsid w:val="00A220CD"/>
    <w:rsid w:val="00A23FB7"/>
    <w:rsid w:val="00A27ABA"/>
    <w:rsid w:val="00A3254A"/>
    <w:rsid w:val="00A35E09"/>
    <w:rsid w:val="00A361C6"/>
    <w:rsid w:val="00A41532"/>
    <w:rsid w:val="00A42FAE"/>
    <w:rsid w:val="00A44299"/>
    <w:rsid w:val="00A502FF"/>
    <w:rsid w:val="00A51512"/>
    <w:rsid w:val="00A516C1"/>
    <w:rsid w:val="00A51F59"/>
    <w:rsid w:val="00A5273A"/>
    <w:rsid w:val="00A52C38"/>
    <w:rsid w:val="00A543D7"/>
    <w:rsid w:val="00A54CF6"/>
    <w:rsid w:val="00A56A25"/>
    <w:rsid w:val="00A7012B"/>
    <w:rsid w:val="00A70906"/>
    <w:rsid w:val="00A71649"/>
    <w:rsid w:val="00A72B1C"/>
    <w:rsid w:val="00A742CE"/>
    <w:rsid w:val="00A8008F"/>
    <w:rsid w:val="00A850D3"/>
    <w:rsid w:val="00AA041D"/>
    <w:rsid w:val="00AA14F5"/>
    <w:rsid w:val="00AA1CA4"/>
    <w:rsid w:val="00AA6211"/>
    <w:rsid w:val="00AB7E8E"/>
    <w:rsid w:val="00AC048E"/>
    <w:rsid w:val="00AC1414"/>
    <w:rsid w:val="00AC2F99"/>
    <w:rsid w:val="00AC5E02"/>
    <w:rsid w:val="00AC63CD"/>
    <w:rsid w:val="00AD5707"/>
    <w:rsid w:val="00AD7D48"/>
    <w:rsid w:val="00AE299B"/>
    <w:rsid w:val="00AE561C"/>
    <w:rsid w:val="00AF1C04"/>
    <w:rsid w:val="00AF1E6F"/>
    <w:rsid w:val="00AF4CC9"/>
    <w:rsid w:val="00B023EF"/>
    <w:rsid w:val="00B060AE"/>
    <w:rsid w:val="00B061A4"/>
    <w:rsid w:val="00B10EE4"/>
    <w:rsid w:val="00B11993"/>
    <w:rsid w:val="00B1725E"/>
    <w:rsid w:val="00B210C0"/>
    <w:rsid w:val="00B21360"/>
    <w:rsid w:val="00B215B9"/>
    <w:rsid w:val="00B22E16"/>
    <w:rsid w:val="00B2449E"/>
    <w:rsid w:val="00B259EA"/>
    <w:rsid w:val="00B261FC"/>
    <w:rsid w:val="00B30D46"/>
    <w:rsid w:val="00B43AA7"/>
    <w:rsid w:val="00B43CF3"/>
    <w:rsid w:val="00B45B66"/>
    <w:rsid w:val="00B468AE"/>
    <w:rsid w:val="00B503AE"/>
    <w:rsid w:val="00B50780"/>
    <w:rsid w:val="00B5331F"/>
    <w:rsid w:val="00B5373A"/>
    <w:rsid w:val="00B544E5"/>
    <w:rsid w:val="00B56298"/>
    <w:rsid w:val="00B56DF1"/>
    <w:rsid w:val="00B57964"/>
    <w:rsid w:val="00B60234"/>
    <w:rsid w:val="00B6036E"/>
    <w:rsid w:val="00B61B93"/>
    <w:rsid w:val="00B72309"/>
    <w:rsid w:val="00B74F62"/>
    <w:rsid w:val="00B77892"/>
    <w:rsid w:val="00BA0870"/>
    <w:rsid w:val="00BA1269"/>
    <w:rsid w:val="00BA6980"/>
    <w:rsid w:val="00BB223B"/>
    <w:rsid w:val="00BB2F9F"/>
    <w:rsid w:val="00BB53AA"/>
    <w:rsid w:val="00BC06E4"/>
    <w:rsid w:val="00BC4122"/>
    <w:rsid w:val="00BC58BC"/>
    <w:rsid w:val="00BC5DBA"/>
    <w:rsid w:val="00BC5E68"/>
    <w:rsid w:val="00BC6D6F"/>
    <w:rsid w:val="00BD04C6"/>
    <w:rsid w:val="00BD24E8"/>
    <w:rsid w:val="00BD6619"/>
    <w:rsid w:val="00BE1B06"/>
    <w:rsid w:val="00BE1B32"/>
    <w:rsid w:val="00BE243B"/>
    <w:rsid w:val="00BE2691"/>
    <w:rsid w:val="00BE6259"/>
    <w:rsid w:val="00BE7EEC"/>
    <w:rsid w:val="00BF0043"/>
    <w:rsid w:val="00BF3229"/>
    <w:rsid w:val="00BF47A4"/>
    <w:rsid w:val="00C01B47"/>
    <w:rsid w:val="00C0203A"/>
    <w:rsid w:val="00C020E5"/>
    <w:rsid w:val="00C04C68"/>
    <w:rsid w:val="00C051D9"/>
    <w:rsid w:val="00C05D7B"/>
    <w:rsid w:val="00C0734F"/>
    <w:rsid w:val="00C11A1B"/>
    <w:rsid w:val="00C120BF"/>
    <w:rsid w:val="00C2135A"/>
    <w:rsid w:val="00C22A69"/>
    <w:rsid w:val="00C27772"/>
    <w:rsid w:val="00C30A91"/>
    <w:rsid w:val="00C34F30"/>
    <w:rsid w:val="00C37FCF"/>
    <w:rsid w:val="00C43AE2"/>
    <w:rsid w:val="00C4788F"/>
    <w:rsid w:val="00C47A67"/>
    <w:rsid w:val="00C50152"/>
    <w:rsid w:val="00C56B2F"/>
    <w:rsid w:val="00C61712"/>
    <w:rsid w:val="00C6302A"/>
    <w:rsid w:val="00C634EC"/>
    <w:rsid w:val="00C703F6"/>
    <w:rsid w:val="00C70537"/>
    <w:rsid w:val="00C7400D"/>
    <w:rsid w:val="00C752B8"/>
    <w:rsid w:val="00C754A9"/>
    <w:rsid w:val="00C80209"/>
    <w:rsid w:val="00C826F9"/>
    <w:rsid w:val="00C93317"/>
    <w:rsid w:val="00C944A2"/>
    <w:rsid w:val="00C94793"/>
    <w:rsid w:val="00CA0661"/>
    <w:rsid w:val="00CA2EF2"/>
    <w:rsid w:val="00CB0CEA"/>
    <w:rsid w:val="00CC1BB8"/>
    <w:rsid w:val="00CC335D"/>
    <w:rsid w:val="00CC6A54"/>
    <w:rsid w:val="00CD1B65"/>
    <w:rsid w:val="00CD3AE4"/>
    <w:rsid w:val="00CD5517"/>
    <w:rsid w:val="00CD638F"/>
    <w:rsid w:val="00CD67A5"/>
    <w:rsid w:val="00CE0200"/>
    <w:rsid w:val="00CE791A"/>
    <w:rsid w:val="00CE7BB9"/>
    <w:rsid w:val="00CF013D"/>
    <w:rsid w:val="00CF3007"/>
    <w:rsid w:val="00CF689E"/>
    <w:rsid w:val="00D00B61"/>
    <w:rsid w:val="00D0554A"/>
    <w:rsid w:val="00D06867"/>
    <w:rsid w:val="00D06F9E"/>
    <w:rsid w:val="00D0735F"/>
    <w:rsid w:val="00D100C5"/>
    <w:rsid w:val="00D11069"/>
    <w:rsid w:val="00D11169"/>
    <w:rsid w:val="00D13B3A"/>
    <w:rsid w:val="00D13DD4"/>
    <w:rsid w:val="00D1454B"/>
    <w:rsid w:val="00D22C64"/>
    <w:rsid w:val="00D24D98"/>
    <w:rsid w:val="00D26168"/>
    <w:rsid w:val="00D3071E"/>
    <w:rsid w:val="00D31BA9"/>
    <w:rsid w:val="00D379B9"/>
    <w:rsid w:val="00D4018D"/>
    <w:rsid w:val="00D41CAF"/>
    <w:rsid w:val="00D46561"/>
    <w:rsid w:val="00D47D17"/>
    <w:rsid w:val="00D54816"/>
    <w:rsid w:val="00D54FAA"/>
    <w:rsid w:val="00D55060"/>
    <w:rsid w:val="00D6228C"/>
    <w:rsid w:val="00D66CF7"/>
    <w:rsid w:val="00D672C8"/>
    <w:rsid w:val="00D7326D"/>
    <w:rsid w:val="00D7642B"/>
    <w:rsid w:val="00D76A3C"/>
    <w:rsid w:val="00D816E2"/>
    <w:rsid w:val="00D825D1"/>
    <w:rsid w:val="00D86810"/>
    <w:rsid w:val="00D93A34"/>
    <w:rsid w:val="00D93A5C"/>
    <w:rsid w:val="00D946CD"/>
    <w:rsid w:val="00D9614D"/>
    <w:rsid w:val="00D9739C"/>
    <w:rsid w:val="00D97CB1"/>
    <w:rsid w:val="00DA35F7"/>
    <w:rsid w:val="00DA3DD2"/>
    <w:rsid w:val="00DA3EEB"/>
    <w:rsid w:val="00DB3B97"/>
    <w:rsid w:val="00DB3EAC"/>
    <w:rsid w:val="00DC1483"/>
    <w:rsid w:val="00DC3E3E"/>
    <w:rsid w:val="00DC51DE"/>
    <w:rsid w:val="00DD49F0"/>
    <w:rsid w:val="00DE2990"/>
    <w:rsid w:val="00DE2D5D"/>
    <w:rsid w:val="00DF5F0D"/>
    <w:rsid w:val="00DF616B"/>
    <w:rsid w:val="00DF64FF"/>
    <w:rsid w:val="00DF6CD8"/>
    <w:rsid w:val="00E00222"/>
    <w:rsid w:val="00E04AA9"/>
    <w:rsid w:val="00E0594A"/>
    <w:rsid w:val="00E07A3B"/>
    <w:rsid w:val="00E07A3C"/>
    <w:rsid w:val="00E102D3"/>
    <w:rsid w:val="00E162A3"/>
    <w:rsid w:val="00E164F0"/>
    <w:rsid w:val="00E169E7"/>
    <w:rsid w:val="00E16F55"/>
    <w:rsid w:val="00E23E81"/>
    <w:rsid w:val="00E24ED6"/>
    <w:rsid w:val="00E30ED3"/>
    <w:rsid w:val="00E317A5"/>
    <w:rsid w:val="00E31DAF"/>
    <w:rsid w:val="00E31FA5"/>
    <w:rsid w:val="00E411F1"/>
    <w:rsid w:val="00E42EC4"/>
    <w:rsid w:val="00E43178"/>
    <w:rsid w:val="00E4324B"/>
    <w:rsid w:val="00E4442B"/>
    <w:rsid w:val="00E44B4D"/>
    <w:rsid w:val="00E52FBF"/>
    <w:rsid w:val="00E55297"/>
    <w:rsid w:val="00E569D4"/>
    <w:rsid w:val="00E60EAA"/>
    <w:rsid w:val="00E62B71"/>
    <w:rsid w:val="00E6423F"/>
    <w:rsid w:val="00E65D22"/>
    <w:rsid w:val="00E65DC2"/>
    <w:rsid w:val="00E72770"/>
    <w:rsid w:val="00E73AEB"/>
    <w:rsid w:val="00E75051"/>
    <w:rsid w:val="00E75BE7"/>
    <w:rsid w:val="00E802F6"/>
    <w:rsid w:val="00E83CB3"/>
    <w:rsid w:val="00E86159"/>
    <w:rsid w:val="00E8784E"/>
    <w:rsid w:val="00E922B3"/>
    <w:rsid w:val="00E92621"/>
    <w:rsid w:val="00E930DC"/>
    <w:rsid w:val="00EA08CD"/>
    <w:rsid w:val="00EA1431"/>
    <w:rsid w:val="00EA185D"/>
    <w:rsid w:val="00EA210F"/>
    <w:rsid w:val="00EA4530"/>
    <w:rsid w:val="00EB0F0A"/>
    <w:rsid w:val="00EB2C1D"/>
    <w:rsid w:val="00EB32BB"/>
    <w:rsid w:val="00EC38D9"/>
    <w:rsid w:val="00EC439B"/>
    <w:rsid w:val="00ED004C"/>
    <w:rsid w:val="00ED175A"/>
    <w:rsid w:val="00ED392E"/>
    <w:rsid w:val="00ED519B"/>
    <w:rsid w:val="00EE0373"/>
    <w:rsid w:val="00EE051A"/>
    <w:rsid w:val="00EE1C3A"/>
    <w:rsid w:val="00EE24EF"/>
    <w:rsid w:val="00EE3BE7"/>
    <w:rsid w:val="00EE67CA"/>
    <w:rsid w:val="00EE72A2"/>
    <w:rsid w:val="00EE77F5"/>
    <w:rsid w:val="00EF461C"/>
    <w:rsid w:val="00EF5DB3"/>
    <w:rsid w:val="00EF6643"/>
    <w:rsid w:val="00F06D40"/>
    <w:rsid w:val="00F10D99"/>
    <w:rsid w:val="00F1558E"/>
    <w:rsid w:val="00F15DC4"/>
    <w:rsid w:val="00F16D9A"/>
    <w:rsid w:val="00F21710"/>
    <w:rsid w:val="00F242A4"/>
    <w:rsid w:val="00F2657D"/>
    <w:rsid w:val="00F27BC6"/>
    <w:rsid w:val="00F3770A"/>
    <w:rsid w:val="00F43F0F"/>
    <w:rsid w:val="00F45D19"/>
    <w:rsid w:val="00F4708A"/>
    <w:rsid w:val="00F51010"/>
    <w:rsid w:val="00F5721A"/>
    <w:rsid w:val="00F57734"/>
    <w:rsid w:val="00F57EA9"/>
    <w:rsid w:val="00F632DC"/>
    <w:rsid w:val="00F634A1"/>
    <w:rsid w:val="00F67E24"/>
    <w:rsid w:val="00F67FEA"/>
    <w:rsid w:val="00F845DF"/>
    <w:rsid w:val="00F84BBB"/>
    <w:rsid w:val="00F876EE"/>
    <w:rsid w:val="00F90038"/>
    <w:rsid w:val="00F9566C"/>
    <w:rsid w:val="00F95753"/>
    <w:rsid w:val="00F95C1B"/>
    <w:rsid w:val="00FA049E"/>
    <w:rsid w:val="00FA09F0"/>
    <w:rsid w:val="00FA2C0A"/>
    <w:rsid w:val="00FA3842"/>
    <w:rsid w:val="00FA3882"/>
    <w:rsid w:val="00FA6A9F"/>
    <w:rsid w:val="00FA6E18"/>
    <w:rsid w:val="00FB46D7"/>
    <w:rsid w:val="00FB5CA1"/>
    <w:rsid w:val="00FB5EA4"/>
    <w:rsid w:val="00FC4B0B"/>
    <w:rsid w:val="00FC5F71"/>
    <w:rsid w:val="00FE02BE"/>
    <w:rsid w:val="00FE14FB"/>
    <w:rsid w:val="00FE1AC8"/>
    <w:rsid w:val="00FF0DA9"/>
    <w:rsid w:val="00FF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BF195E"/>
  <w15:docId w15:val="{DF28CC1A-BC2D-442F-9409-B2EC11D63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4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39249F"/>
    <w:pPr>
      <w:ind w:firstLine="420"/>
    </w:pPr>
  </w:style>
  <w:style w:type="character" w:customStyle="1" w:styleId="20">
    <w:name w:val="正文文本缩进 2 字符"/>
    <w:basedOn w:val="a0"/>
    <w:link w:val="2"/>
    <w:rsid w:val="0039249F"/>
    <w:rPr>
      <w:rFonts w:ascii="Times New Roman" w:eastAsia="宋体" w:hAnsi="Times New Roman" w:cs="Times New Roman"/>
      <w:szCs w:val="24"/>
    </w:rPr>
  </w:style>
  <w:style w:type="character" w:styleId="a3">
    <w:name w:val="annotation reference"/>
    <w:basedOn w:val="a0"/>
    <w:uiPriority w:val="99"/>
    <w:semiHidden/>
    <w:unhideWhenUsed/>
    <w:rsid w:val="0039249F"/>
    <w:rPr>
      <w:sz w:val="21"/>
      <w:szCs w:val="21"/>
    </w:rPr>
  </w:style>
  <w:style w:type="paragraph" w:styleId="a4">
    <w:name w:val="annotation text"/>
    <w:basedOn w:val="a"/>
    <w:link w:val="a5"/>
    <w:uiPriority w:val="99"/>
    <w:semiHidden/>
    <w:unhideWhenUsed/>
    <w:rsid w:val="0039249F"/>
    <w:pPr>
      <w:jc w:val="left"/>
    </w:pPr>
  </w:style>
  <w:style w:type="character" w:customStyle="1" w:styleId="a5">
    <w:name w:val="批注文字 字符"/>
    <w:basedOn w:val="a0"/>
    <w:link w:val="a4"/>
    <w:uiPriority w:val="99"/>
    <w:semiHidden/>
    <w:rsid w:val="0039249F"/>
    <w:rPr>
      <w:rFonts w:ascii="Times New Roman" w:eastAsia="宋体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9249F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39249F"/>
    <w:rPr>
      <w:rFonts w:ascii="Times New Roman" w:eastAsia="宋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931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593154"/>
    <w:rPr>
      <w:rFonts w:ascii="Times New Roman" w:eastAsia="宋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5931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59315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911</Characters>
  <Application>Microsoft Office Word</Application>
  <DocSecurity>0</DocSecurity>
  <Lines>7</Lines>
  <Paragraphs>2</Paragraphs>
  <ScaleCrop>false</ScaleCrop>
  <Company>微软中国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马通</dc:creator>
  <cp:keywords/>
  <dc:description/>
  <cp:lastModifiedBy>马通</cp:lastModifiedBy>
  <cp:revision>13</cp:revision>
  <dcterms:created xsi:type="dcterms:W3CDTF">2017-07-03T11:25:00Z</dcterms:created>
  <dcterms:modified xsi:type="dcterms:W3CDTF">2017-07-06T13:11:00Z</dcterms:modified>
</cp:coreProperties>
</file>